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C47BF" w14:textId="77777777" w:rsidR="00867FFC" w:rsidRPr="00867FFC" w:rsidRDefault="00867FFC" w:rsidP="00AF778C">
      <w:pPr>
        <w:ind w:firstLine="567"/>
        <w:jc w:val="both"/>
        <w:rPr>
          <w:rFonts w:ascii="Times New Roman" w:hAnsi="Times New Roman" w:cs="Times New Roman"/>
          <w:b/>
          <w:color w:val="000000"/>
          <w:sz w:val="28"/>
          <w:szCs w:val="28"/>
          <w:lang w:val="kk-KZ"/>
        </w:rPr>
      </w:pPr>
      <w:bookmarkStart w:id="0" w:name="_GoBack"/>
      <w:r w:rsidRPr="00867FFC">
        <w:rPr>
          <w:rFonts w:ascii="Times New Roman" w:hAnsi="Times New Roman" w:cs="Times New Roman"/>
          <w:b/>
          <w:color w:val="000000"/>
          <w:sz w:val="28"/>
          <w:szCs w:val="28"/>
        </w:rPr>
        <w:t>101566 - Молекулалық биология және генодиагностика</w:t>
      </w:r>
      <w:r w:rsidRPr="00867FFC">
        <w:rPr>
          <w:rFonts w:ascii="Times New Roman" w:hAnsi="Times New Roman" w:cs="Times New Roman"/>
          <w:b/>
          <w:color w:val="000000"/>
          <w:sz w:val="28"/>
          <w:szCs w:val="28"/>
          <w:lang w:val="kk-KZ"/>
        </w:rPr>
        <w:t xml:space="preserve"> </w:t>
      </w:r>
      <w:bookmarkEnd w:id="0"/>
    </w:p>
    <w:p w14:paraId="03F421D0" w14:textId="7E7940B3" w:rsidR="006F5971" w:rsidRPr="00AF778C" w:rsidRDefault="006F5971" w:rsidP="00AF778C">
      <w:pPr>
        <w:ind w:firstLine="567"/>
        <w:jc w:val="both"/>
        <w:rPr>
          <w:rFonts w:ascii="Times New Roman" w:hAnsi="Times New Roman" w:cs="Times New Roman"/>
          <w:b/>
          <w:sz w:val="24"/>
          <w:szCs w:val="24"/>
          <w:lang w:val="kk-KZ"/>
        </w:rPr>
      </w:pPr>
      <w:r w:rsidRPr="00AF778C">
        <w:rPr>
          <w:rFonts w:ascii="Times New Roman" w:hAnsi="Times New Roman" w:cs="Times New Roman"/>
          <w:b/>
          <w:sz w:val="24"/>
          <w:szCs w:val="24"/>
          <w:lang w:val="kk-KZ"/>
        </w:rPr>
        <w:t>№1 дәріс</w:t>
      </w:r>
    </w:p>
    <w:p w14:paraId="47C1C808" w14:textId="77777777" w:rsidR="006F5971" w:rsidRPr="00AF778C" w:rsidRDefault="006F5971" w:rsidP="00AF778C">
      <w:pPr>
        <w:pStyle w:val="2"/>
        <w:ind w:firstLine="567"/>
        <w:jc w:val="both"/>
        <w:rPr>
          <w:rFonts w:ascii="Times New Roman" w:hAnsi="Times New Roman"/>
          <w:b/>
          <w:caps/>
          <w:noProof/>
          <w:szCs w:val="24"/>
          <w:lang w:val="kk-KZ"/>
        </w:rPr>
      </w:pPr>
      <w:r w:rsidRPr="00AF778C">
        <w:rPr>
          <w:rFonts w:ascii="Times New Roman" w:hAnsi="Times New Roman"/>
          <w:b/>
          <w:caps/>
          <w:noProof/>
          <w:szCs w:val="24"/>
          <w:lang w:val="kk-KZ"/>
        </w:rPr>
        <w:t>тұқым қуалаушылықтың молекулалық негіздері</w:t>
      </w:r>
    </w:p>
    <w:p w14:paraId="7023BFD5" w14:textId="77777777" w:rsidR="006F5971" w:rsidRPr="00AF778C" w:rsidRDefault="006F5971" w:rsidP="00AF778C">
      <w:pPr>
        <w:pStyle w:val="a3"/>
        <w:ind w:firstLine="567"/>
        <w:rPr>
          <w:rFonts w:ascii="Times New Roman" w:hAnsi="Times New Roman"/>
          <w:noProof/>
          <w:szCs w:val="24"/>
          <w:lang w:val="kk-KZ"/>
        </w:rPr>
      </w:pPr>
    </w:p>
    <w:p w14:paraId="268341EC" w14:textId="77777777" w:rsidR="006F5971" w:rsidRPr="00AF778C" w:rsidRDefault="006F5971" w:rsidP="00AF778C">
      <w:pPr>
        <w:pStyle w:val="a3"/>
        <w:ind w:firstLine="567"/>
        <w:rPr>
          <w:rFonts w:ascii="Times New Roman" w:hAnsi="Times New Roman"/>
          <w:noProof/>
          <w:szCs w:val="24"/>
          <w:lang w:val="kk-KZ"/>
        </w:rPr>
      </w:pPr>
    </w:p>
    <w:p w14:paraId="1484B1CF" w14:textId="77777777" w:rsidR="006F5971" w:rsidRPr="00AF778C" w:rsidRDefault="006F5971" w:rsidP="00AF778C">
      <w:pPr>
        <w:ind w:firstLine="567"/>
        <w:jc w:val="both"/>
        <w:rPr>
          <w:rFonts w:ascii="Times New Roman" w:hAnsi="Times New Roman" w:cs="Times New Roman"/>
          <w:noProof/>
          <w:sz w:val="24"/>
          <w:szCs w:val="24"/>
          <w:lang w:val="kk-KZ"/>
        </w:rPr>
      </w:pPr>
      <w:r w:rsidRPr="00AF778C">
        <w:rPr>
          <w:rFonts w:ascii="Times New Roman" w:hAnsi="Times New Roman" w:cs="Times New Roman"/>
          <w:noProof/>
          <w:sz w:val="24"/>
          <w:szCs w:val="24"/>
          <w:lang w:val="kk-KZ"/>
        </w:rPr>
        <w:t>ДНҚ-ның тұқымқуалаушылықтағы маңызы</w:t>
      </w:r>
    </w:p>
    <w:p w14:paraId="1C1D0E07"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1950 жылдары ДНҚ-ның генетикалық ақпаратты алып жүретін зат екендігін дәлелдейтін көптеген ғылыми мәліметтер жинақталды, осы тұрғыда мынадай деректер анықталды: 1. ДНҚ барлық клеткалардың хромосомаларында болады; 2. Өсімдіктер мен жануарлардың дене клеткаларында, олардың гаметаларына қарағанда ДНҚ  мөлшері екі есе көп болады; 3. Бір бактерия клеткасынан бөлініп алынған ДНҚ-ның көмегімен басқа бактерияның генетикалық белгілерін өзгертуге болады; 4. Бактерия клеткаларын бактериофагпен залалдандырғанда клеткаға тек ғана ДНҚ өтеді және ол жаңа вирустық бөлшектердің пайда болуын бақылайды.</w:t>
      </w:r>
    </w:p>
    <w:p w14:paraId="21AFDC64"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Тірі организмдердің екі негізгі тобы – прокариоттар мен эукариоттарда генетикалық материалдың біртектес болатындығы белгілі болды. ДНҚ-ның негізгі генетикалық материал екендігін дәлелдейтін мәліметтер ең алғаш бактериядағы трансформация құбылысын зерттеу барысында алынды. 1928 жылы Ф.Гриффит пневмококтың (</w:t>
      </w:r>
      <w:r w:rsidRPr="00AF778C">
        <w:rPr>
          <w:rFonts w:ascii="Times New Roman" w:hAnsi="Times New Roman"/>
          <w:i/>
          <w:noProof/>
          <w:szCs w:val="24"/>
          <w:lang w:val="kk-KZ"/>
        </w:rPr>
        <w:t>Streptococcus pneumoniae</w:t>
      </w:r>
      <w:r w:rsidRPr="00AF778C">
        <w:rPr>
          <w:rFonts w:ascii="Times New Roman" w:hAnsi="Times New Roman"/>
          <w:noProof/>
          <w:szCs w:val="24"/>
          <w:lang w:val="kk-KZ"/>
        </w:rPr>
        <w:t xml:space="preserve">) екі штаммында трансформацияны зерттеді. Бұл микроорганизмдерде әдетте екі түрлі колония болады: 1. Фагоцитоздан қорғайтын полисахаридті қабықшасы бар, соған байланысты вирулентті қасиеті бар ірі клеткалардан тұратын бір тегіс колония (қабықшалы </w:t>
      </w:r>
      <w:r w:rsidRPr="00AF778C">
        <w:rPr>
          <w:rFonts w:ascii="Times New Roman" w:hAnsi="Times New Roman"/>
          <w:i/>
          <w:noProof/>
          <w:szCs w:val="24"/>
          <w:lang w:val="kk-KZ"/>
        </w:rPr>
        <w:t>S</w:t>
      </w:r>
      <w:r w:rsidRPr="00AF778C">
        <w:rPr>
          <w:rFonts w:ascii="Times New Roman" w:hAnsi="Times New Roman"/>
          <w:noProof/>
          <w:szCs w:val="24"/>
          <w:lang w:val="kk-KZ"/>
        </w:rPr>
        <w:t xml:space="preserve">-штамм); 2. Қабықшасы жоқ клеткалардан тұратын, соған байланысты вирулентті қасиеті болмайтын  пішіні кедір-бұдырлы (қабықшасы жоқ </w:t>
      </w:r>
      <w:r w:rsidRPr="00AF778C">
        <w:rPr>
          <w:rFonts w:ascii="Times New Roman" w:hAnsi="Times New Roman"/>
          <w:i/>
          <w:noProof/>
          <w:szCs w:val="24"/>
          <w:lang w:val="kk-KZ"/>
        </w:rPr>
        <w:t>R</w:t>
      </w:r>
      <w:r w:rsidRPr="00AF778C">
        <w:rPr>
          <w:rFonts w:ascii="Times New Roman" w:hAnsi="Times New Roman"/>
          <w:noProof/>
          <w:szCs w:val="24"/>
          <w:lang w:val="kk-KZ"/>
        </w:rPr>
        <w:t>-штамм) колония. Вирулентті бактериялар тышқандарды өлімге душар ететін аурулар тудырады. Ал бактериялардың қабықшасы жоқ авирулентті штаммдары жануарларда өлім тудырмайды. Егер вирулентті бактерияны қоздыру арқылы өлтіріп барып тышқанға жіберсе, олар тіршілігін жоймайды. Ал бір мезгілде авирулентті клеткалармен қоса қоздыру арқылы өлтірілген вирулентті клеткаларды жіберген тышқандар ауырып өліп қалады және ол тышқандар тірі вирулентті бактерияларды қабылдамаса да олардың өлекселерінен полисахаридті қабықшасы бар тірі вирулентті клеткалар табылған.</w:t>
      </w:r>
    </w:p>
    <w:p w14:paraId="72A6A47E"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Бұл деректер вирулентті бактериядан трансформацияланатын генетикалық материалдың бір бөлігі авируленттілеріне өтіп оларды вирулентті ететіндігін дәлелдейді. Трансформация кезінде клеткаларда пайда болатын мұндай қасиет ұрпақтан ұрпаққа беріліп отырады.</w:t>
      </w:r>
    </w:p>
    <w:p w14:paraId="7E017081"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О.Эвери, К.Мак-Леод және И.Мак-Картидің (1944) классикалық зерттеулерінде трансформацияны тудыратын заттың химиялық табиғатын анықтау пневмококтардағы трансформацияға ДНҚ-ның жауапты екендігін көрсетті. ДНҚ-ны ыдырататын дезоксирибонуклеаза ферментімен әсер еткенде трансформацияланушы фактордың қайтымсыз инактивацияланатындығы дәлелденді. Дәл сондай жағдайда әртүрлі протеазалар (белоктарды ыдырататын ферменттер) және рибонуклеазалар (РНҚ-ны ыдырататын ферменттер) трансформацияға ешқандай да әсер етпеген. Сөйтіп тұңғыш рет полисахаридті қабықшаның түзілуін анықтайтын гендері бар бактериядан бөлініп алынған ДНҚ-ның ондай гені жоқ басқа бактерияға оны алып бара алатындығы анықталды. </w:t>
      </w:r>
    </w:p>
    <w:p w14:paraId="1845F316"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Негізгі генетикалық материалдың ДНҚ екендігін дәлелдейтін жаңа мәліметтер белокты қабықшада орналасқан ДНҚ молекуласынан тұратын (немесе кейде РНҚ), бактериофагтарды зерттеу барысында алынды. 1952 жылы А.Херши мен М.Чейз  Т2 бактериофагының генетикалық материалы ДНҚ болып табылатындығын анықтады </w:t>
      </w:r>
    </w:p>
    <w:p w14:paraId="4E8B4DF6"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материалдың таралуы тек осындай жолмен ғана жүруге тиісті. Клетка ядросында ДНҚ мөлшері плоидтылыққа (хромосомалар санының артуына) сәйкес өзгеріп отырады, бұл да ДНҚ-ның генетикалық ролі туралы ұғымға сәйкес келеді.</w:t>
      </w:r>
    </w:p>
    <w:p w14:paraId="513AAE55"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lastRenderedPageBreak/>
        <w:t xml:space="preserve">ДНҚ молекуласының генетикалық материал екендігінің тағы бір дәлелі, ол бір биологиялық түрдің барлық өкілдері ДНҚ-ның химиялық құрамының ұқсас болатындығының анықталуы болып табылады. Алуан түрлердің ДНҚ-сының нуклеотидтік құрамы түрліше болатындығы белгілі болған, яғни, азоттық негіздер пуриндер мен пириминдердің арақатынасы бір түрден екінші түрге қарай өзгеріп отырады. ДНҚ-дағы гуаниннің мөлшері цитозиннің мөлшеріне, ал адениннің мөлшері – тиминге  тең болып келеді. </w:t>
      </w:r>
      <w:r w:rsidRPr="00AF778C">
        <w:rPr>
          <w:rFonts w:ascii="Times New Roman" w:hAnsi="Times New Roman"/>
          <w:i/>
          <w:noProof/>
          <w:szCs w:val="24"/>
          <w:lang w:val="kk-KZ"/>
        </w:rPr>
        <w:t>Э.Чаргафф ережесі</w:t>
      </w:r>
      <w:r w:rsidRPr="00AF778C">
        <w:rPr>
          <w:rFonts w:ascii="Times New Roman" w:hAnsi="Times New Roman"/>
          <w:noProof/>
          <w:szCs w:val="24"/>
          <w:lang w:val="kk-KZ"/>
        </w:rPr>
        <w:t xml:space="preserve"> ретінде әйгілі болған мұндай арақатынас тұқымқуалаушылықтың сырын ашуда маңызды роль атқарады және ДНҚ молекуласының құрылымын анықтауда шешуші орын алады.</w:t>
      </w:r>
    </w:p>
    <w:p w14:paraId="533ED628"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Осындай жетістіктердің негізінде генетикалық ақпарат ДНҚ құрамындағы азотты негіздердің тізбегінде сақталады және ол тізбек қайсыбір жолмен белок молекуласындағы амин қышқылдарының тізбегін анықтайды немесе кодтайды деген тұжырым жасалды. Өткен ғасырдың елуінші жылдарында осы генетикалық ақпарат тұжырымдамасы жалпыға танымал болып, кең қолдау тапты.</w:t>
      </w:r>
    </w:p>
    <w:p w14:paraId="2CAAB039"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Құрамында РНҚ болатын көптеген вирустарда генетикалық материалдың РНҚ екендігін атап өткен жөн. Тұңғыш рет Х.Френкель – Конрат және Б.Зингер (1954) вирус ұрпағына тән белгілер мен олардағы белоктың құрамын, темекі теңбілі вирусының ата-аналық штаммындағы белок емес РНҚ анықтайтындығын көрсетті, себебі ол осыған қатысты генетикалық ақпаратты алып жүреді.</w:t>
      </w:r>
    </w:p>
    <w:p w14:paraId="2B373F91" w14:textId="77777777" w:rsidR="006F5971" w:rsidRPr="00AF778C" w:rsidRDefault="006F5971" w:rsidP="00AF778C">
      <w:pPr>
        <w:pStyle w:val="a3"/>
        <w:ind w:firstLine="567"/>
        <w:rPr>
          <w:rFonts w:ascii="Times New Roman" w:hAnsi="Times New Roman"/>
          <w:noProof/>
          <w:szCs w:val="24"/>
          <w:lang w:val="kk-KZ"/>
        </w:rPr>
      </w:pPr>
    </w:p>
    <w:p w14:paraId="018E74BF" w14:textId="77777777" w:rsidR="006F5971" w:rsidRPr="00AF778C" w:rsidRDefault="006F5971" w:rsidP="00AF778C">
      <w:pPr>
        <w:ind w:firstLine="567"/>
        <w:jc w:val="both"/>
        <w:rPr>
          <w:rFonts w:ascii="Times New Roman" w:hAnsi="Times New Roman" w:cs="Times New Roman"/>
          <w:b/>
          <w:sz w:val="24"/>
          <w:szCs w:val="24"/>
          <w:lang w:val="kk-KZ"/>
        </w:rPr>
      </w:pPr>
      <w:r w:rsidRPr="00AF778C">
        <w:rPr>
          <w:rFonts w:ascii="Times New Roman" w:hAnsi="Times New Roman" w:cs="Times New Roman"/>
          <w:b/>
          <w:sz w:val="24"/>
          <w:szCs w:val="24"/>
          <w:lang w:val="kk-KZ"/>
        </w:rPr>
        <w:t>№2-3 дәріс</w:t>
      </w:r>
    </w:p>
    <w:p w14:paraId="51217969"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ДНҚ құрылымы</w:t>
      </w:r>
    </w:p>
    <w:p w14:paraId="0C3B8991" w14:textId="77777777" w:rsidR="006F5971" w:rsidRPr="00AF778C" w:rsidRDefault="006F5971" w:rsidP="00AF778C">
      <w:pPr>
        <w:pStyle w:val="a3"/>
        <w:ind w:firstLine="567"/>
        <w:rPr>
          <w:rFonts w:ascii="Times New Roman" w:hAnsi="Times New Roman"/>
          <w:b/>
          <w:noProof/>
          <w:szCs w:val="24"/>
          <w:lang w:val="kk-KZ"/>
        </w:rPr>
      </w:pPr>
    </w:p>
    <w:p w14:paraId="63192523" w14:textId="77777777" w:rsidR="006F5971" w:rsidRPr="00AF778C" w:rsidRDefault="006F5971" w:rsidP="00AF778C">
      <w:pPr>
        <w:ind w:firstLine="567"/>
        <w:jc w:val="both"/>
        <w:rPr>
          <w:rFonts w:ascii="Times New Roman" w:hAnsi="Times New Roman" w:cs="Times New Roman"/>
          <w:sz w:val="24"/>
          <w:szCs w:val="24"/>
          <w:lang w:val="kk-KZ"/>
        </w:rPr>
      </w:pPr>
      <w:r w:rsidRPr="00AF778C">
        <w:rPr>
          <w:rFonts w:ascii="Times New Roman" w:hAnsi="Times New Roman" w:cs="Times New Roman"/>
          <w:sz w:val="24"/>
          <w:szCs w:val="24"/>
          <w:lang w:val="kk-KZ"/>
        </w:rPr>
        <w:t>Нуклеин қышқылының молекуласы бір-бірімен тізбекті байланысқан мономерлерден (нуклеотидтерден) тұратын полимер молекуласы болып табылады. Әр бір нуклеотид үш компоненттен тұрады: азотты негіз, бескөміртекті қант (пентоза) және фосфатты топ.</w:t>
      </w:r>
    </w:p>
    <w:p w14:paraId="56B2A906" w14:textId="77777777" w:rsidR="006F5971" w:rsidRPr="00AF778C" w:rsidRDefault="006F5971" w:rsidP="00AF778C">
      <w:pPr>
        <w:ind w:firstLine="567"/>
        <w:jc w:val="both"/>
        <w:rPr>
          <w:rFonts w:ascii="Times New Roman" w:hAnsi="Times New Roman" w:cs="Times New Roman"/>
          <w:sz w:val="24"/>
          <w:szCs w:val="24"/>
          <w:lang w:val="kk-KZ"/>
        </w:rPr>
      </w:pPr>
      <w:r w:rsidRPr="00AF778C">
        <w:rPr>
          <w:rFonts w:ascii="Times New Roman" w:hAnsi="Times New Roman" w:cs="Times New Roman"/>
          <w:sz w:val="24"/>
          <w:szCs w:val="24"/>
          <w:lang w:val="kk-KZ"/>
        </w:rPr>
        <w:t xml:space="preserve">Азотты негіздер екі топқа бөлінеді: пиримидинді және пуринді. </w:t>
      </w:r>
      <w:r w:rsidRPr="00AF778C">
        <w:rPr>
          <w:rFonts w:ascii="Times New Roman" w:hAnsi="Times New Roman" w:cs="Times New Roman"/>
          <w:sz w:val="24"/>
          <w:szCs w:val="24"/>
          <w:lang w:val="ru-MD"/>
        </w:rPr>
        <w:t>Пуриндерге аденин (А) және гуанин (</w:t>
      </w:r>
      <w:r w:rsidRPr="00AF778C">
        <w:rPr>
          <w:rFonts w:ascii="Times New Roman" w:hAnsi="Times New Roman" w:cs="Times New Roman"/>
          <w:sz w:val="24"/>
          <w:szCs w:val="24"/>
          <w:lang w:val="en-US"/>
        </w:rPr>
        <w:t>G</w:t>
      </w:r>
      <w:r w:rsidRPr="00AF778C">
        <w:rPr>
          <w:rFonts w:ascii="Times New Roman" w:hAnsi="Times New Roman" w:cs="Times New Roman"/>
          <w:sz w:val="24"/>
          <w:szCs w:val="24"/>
          <w:lang w:val="ru-MD"/>
        </w:rPr>
        <w:t>) жатады, ал пиримидиндер – цитозин (</w:t>
      </w:r>
      <w:r w:rsidRPr="00AF778C">
        <w:rPr>
          <w:rFonts w:ascii="Times New Roman" w:hAnsi="Times New Roman" w:cs="Times New Roman"/>
          <w:sz w:val="24"/>
          <w:szCs w:val="24"/>
          <w:lang w:val="en-US"/>
        </w:rPr>
        <w:t>C</w:t>
      </w:r>
      <w:r w:rsidRPr="00AF778C">
        <w:rPr>
          <w:rFonts w:ascii="Times New Roman" w:hAnsi="Times New Roman" w:cs="Times New Roman"/>
          <w:sz w:val="24"/>
          <w:szCs w:val="24"/>
          <w:lang w:val="ru-MD"/>
        </w:rPr>
        <w:t>) және тимин (Т) немесе урацил (</w:t>
      </w:r>
      <w:r w:rsidRPr="00AF778C">
        <w:rPr>
          <w:rFonts w:ascii="Times New Roman" w:hAnsi="Times New Roman" w:cs="Times New Roman"/>
          <w:sz w:val="24"/>
          <w:szCs w:val="24"/>
          <w:lang w:val="en-US"/>
        </w:rPr>
        <w:t>U</w:t>
      </w:r>
      <w:r w:rsidRPr="00AF778C">
        <w:rPr>
          <w:rFonts w:ascii="Times New Roman" w:hAnsi="Times New Roman" w:cs="Times New Roman"/>
          <w:sz w:val="24"/>
          <w:szCs w:val="24"/>
          <w:lang w:val="ru-MD"/>
        </w:rPr>
        <w:t>). ДНҚ мен РНҚ молекулаларының құрамына бірдей пуриндер кіреді. ДНҚ құрамына кіретін екі пиримидин, цитозин және тимин, ал РНҚ құрамында тимин орнында урацил болады. Тиминнің урацилден тек пиримидин сақинасының бесінші жағдайындағы метильді топтың бар болуымен айрықшаланады. Нуклеин қышқылдарында пентозаның екі түрі табылды.</w:t>
      </w:r>
    </w:p>
    <w:p w14:paraId="1F0B27F1" w14:textId="77777777" w:rsidR="006F5971" w:rsidRPr="00AF778C" w:rsidRDefault="006F5971" w:rsidP="00AF778C">
      <w:pPr>
        <w:ind w:firstLine="567"/>
        <w:jc w:val="both"/>
        <w:rPr>
          <w:rFonts w:ascii="Times New Roman" w:hAnsi="Times New Roman" w:cs="Times New Roman"/>
          <w:sz w:val="24"/>
          <w:szCs w:val="24"/>
          <w:lang w:val="kk-KZ"/>
        </w:rPr>
      </w:pPr>
      <w:r w:rsidRPr="00AF778C">
        <w:rPr>
          <w:rFonts w:ascii="Times New Roman" w:hAnsi="Times New Roman" w:cs="Times New Roman"/>
          <w:sz w:val="24"/>
          <w:szCs w:val="24"/>
          <w:lang w:val="kk-KZ"/>
        </w:rPr>
        <w:t xml:space="preserve">ДНҚ мен РНҚ молекулалары құрамындағы пентозаның түріне байланысты ажыратылады. ДНҚ-да дезоксирбоза пентозасы болса, РНҚ-да ол рибоза. Айырмашылығы қант сақинасының екінші жағдайында гидроксильді топтың бар немесе жоқ болуында. Азотты негіз бен қанттан тұратын молекуланы нуклеозид деп атаса, азот негізі, қанттан және фосфат қалдығынан тұратын молекуланы нуклеотид деп атайды. </w:t>
      </w:r>
    </w:p>
    <w:p w14:paraId="0A081D73" w14:textId="77777777" w:rsidR="006F5971" w:rsidRPr="00AF778C" w:rsidRDefault="006F5971" w:rsidP="00AF778C">
      <w:pPr>
        <w:ind w:firstLine="567"/>
        <w:jc w:val="both"/>
        <w:rPr>
          <w:rFonts w:ascii="Times New Roman" w:hAnsi="Times New Roman" w:cs="Times New Roman"/>
          <w:sz w:val="24"/>
          <w:szCs w:val="24"/>
          <w:lang w:val="kk-KZ"/>
        </w:rPr>
      </w:pPr>
      <w:r w:rsidRPr="00AF778C">
        <w:rPr>
          <w:rFonts w:ascii="Times New Roman" w:hAnsi="Times New Roman" w:cs="Times New Roman"/>
          <w:sz w:val="24"/>
          <w:szCs w:val="24"/>
          <w:lang w:val="kk-KZ"/>
        </w:rPr>
        <w:t xml:space="preserve"> Нуклеотидтер бір-бірімен фосфодиэфирлі байланыс арқылы байланысады, бір нуклеотидтің 5</w:t>
      </w:r>
      <w:r w:rsidRPr="00AF778C">
        <w:rPr>
          <w:rFonts w:ascii="Times New Roman" w:hAnsi="Times New Roman" w:cs="Times New Roman"/>
          <w:sz w:val="24"/>
          <w:szCs w:val="24"/>
          <w:lang w:val="ru-MD"/>
        </w:rPr>
        <w:t>΄</w:t>
      </w:r>
      <w:r w:rsidRPr="00AF778C">
        <w:rPr>
          <w:rFonts w:ascii="Times New Roman" w:hAnsi="Times New Roman" w:cs="Times New Roman"/>
          <w:sz w:val="24"/>
          <w:szCs w:val="24"/>
          <w:lang w:val="kk-KZ"/>
        </w:rPr>
        <w:t>-көміртегі атомының фосфатты тобы келесі нуклеотид дезоксирибозасының 3</w:t>
      </w:r>
      <w:r w:rsidRPr="00AF778C">
        <w:rPr>
          <w:rFonts w:ascii="Times New Roman" w:hAnsi="Times New Roman" w:cs="Times New Roman"/>
          <w:sz w:val="24"/>
          <w:szCs w:val="24"/>
          <w:lang w:val="ru-MD"/>
        </w:rPr>
        <w:t>΄</w:t>
      </w:r>
      <w:r w:rsidRPr="00AF778C">
        <w:rPr>
          <w:rFonts w:ascii="Times New Roman" w:hAnsi="Times New Roman" w:cs="Times New Roman"/>
          <w:sz w:val="24"/>
          <w:szCs w:val="24"/>
          <w:lang w:val="kk-KZ"/>
        </w:rPr>
        <w:t>-ОН тобымен байланысады (10.4-сурет). Полинуклеотидті тізбектің бір соңында 3</w:t>
      </w:r>
      <w:r w:rsidRPr="00AF778C">
        <w:rPr>
          <w:rFonts w:ascii="Times New Roman" w:hAnsi="Times New Roman" w:cs="Times New Roman"/>
          <w:sz w:val="24"/>
          <w:szCs w:val="24"/>
          <w:lang w:val="ru-MD"/>
        </w:rPr>
        <w:t>΄</w:t>
      </w:r>
      <w:r w:rsidRPr="00AF778C">
        <w:rPr>
          <w:rFonts w:ascii="Times New Roman" w:hAnsi="Times New Roman" w:cs="Times New Roman"/>
          <w:sz w:val="24"/>
          <w:szCs w:val="24"/>
          <w:lang w:val="kk-KZ"/>
        </w:rPr>
        <w:t>-ОН-тобы (3</w:t>
      </w:r>
      <w:r w:rsidRPr="00AF778C">
        <w:rPr>
          <w:rFonts w:ascii="Times New Roman" w:hAnsi="Times New Roman" w:cs="Times New Roman"/>
          <w:sz w:val="24"/>
          <w:szCs w:val="24"/>
          <w:lang w:val="ru-MD"/>
        </w:rPr>
        <w:t>΄</w:t>
      </w:r>
      <w:r w:rsidRPr="00AF778C">
        <w:rPr>
          <w:rFonts w:ascii="Times New Roman" w:hAnsi="Times New Roman" w:cs="Times New Roman"/>
          <w:sz w:val="24"/>
          <w:szCs w:val="24"/>
          <w:lang w:val="kk-KZ"/>
        </w:rPr>
        <w:t>-соңы) орналасса, басқа соңында - 5</w:t>
      </w:r>
      <w:r w:rsidRPr="00AF778C">
        <w:rPr>
          <w:rFonts w:ascii="Times New Roman" w:hAnsi="Times New Roman" w:cs="Times New Roman"/>
          <w:sz w:val="24"/>
          <w:szCs w:val="24"/>
          <w:lang w:val="ru-MD"/>
        </w:rPr>
        <w:t>΄</w:t>
      </w:r>
      <w:r w:rsidRPr="00AF778C">
        <w:rPr>
          <w:rFonts w:ascii="Times New Roman" w:hAnsi="Times New Roman" w:cs="Times New Roman"/>
          <w:sz w:val="24"/>
          <w:szCs w:val="24"/>
          <w:lang w:val="kk-KZ"/>
        </w:rPr>
        <w:t xml:space="preserve">-фосфатты тобы орналасады. </w:t>
      </w:r>
    </w:p>
    <w:p w14:paraId="6610149B" w14:textId="77777777" w:rsidR="006F5971" w:rsidRPr="00AF778C" w:rsidRDefault="006F5971" w:rsidP="00AF778C">
      <w:pPr>
        <w:ind w:firstLine="567"/>
        <w:jc w:val="both"/>
        <w:rPr>
          <w:rFonts w:ascii="Times New Roman" w:hAnsi="Times New Roman" w:cs="Times New Roman"/>
          <w:sz w:val="24"/>
          <w:szCs w:val="24"/>
          <w:lang w:val="kk-KZ"/>
        </w:rPr>
      </w:pPr>
      <w:r w:rsidRPr="00AF778C">
        <w:rPr>
          <w:rFonts w:ascii="Times New Roman" w:hAnsi="Times New Roman" w:cs="Times New Roman"/>
          <w:sz w:val="24"/>
          <w:szCs w:val="24"/>
          <w:lang w:val="kk-KZ"/>
        </w:rPr>
        <w:t xml:space="preserve">ДНҚ молекуласының құрылымын түсінуде Э.Чаргафф анықтаған заңдылықтың маңызы өте зор. Осы заңдылыққа сәйкес: 1) пуриндік азот негіздері бар нуклеотидтердің қосындысы пиримидиндік азот негіздері бар нуклеотид қосындысына тең, яғни А+G═Т+C; 2) аденин мөлшері тимин мөлшеріне, ал гуанин мөлшері цитозин мөлшеріне тең болады; 3) </w:t>
      </w:r>
      <w:r w:rsidRPr="00AF778C">
        <w:rPr>
          <w:rFonts w:ascii="Times New Roman" w:hAnsi="Times New Roman" w:cs="Times New Roman"/>
          <w:sz w:val="24"/>
          <w:szCs w:val="24"/>
          <w:lang w:val="kk-KZ"/>
        </w:rPr>
        <w:lastRenderedPageBreak/>
        <w:t>6-жағдайындағы кето тобы бар негіз мөлшері 6-жағдайындағы амин тобы бар негіз мөлшеріне тең, яғни G+Т═А+C. Берілген заңдылықтар Т мен А арасындағы және C мен G арасындағы өзара байланыстарды айқындады.</w:t>
      </w:r>
    </w:p>
    <w:p w14:paraId="11F35A40"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ДНҚ құрылысын анықтауда М.Уилкинсон мен Р.Франклин (1953) жүргізген рентген құрылымдық зерттеулерде үлкен роль атқарды. Олар ДНҚ молекуласы бір-бірінен 0,34 нм қашықтықта молекула  бойында орналасқан, қайталанып отыратын элементтерден тұратындығын көрсетті.</w:t>
      </w:r>
    </w:p>
    <w:p w14:paraId="3FD9F7DB"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Э.Чаргаффтың ережесіне және ДНҚ кристаллдарының рентген құрылымдық талдамасына сүйене отырып Дж. Уотсон мен Ф.Крик (1953) табиғи ДНҚ қос спираль түзетін екі полимерлі тізбектен тұрады деген қорытындыға келді. ДНҚ-ғы екі полинуклеотидті тізбектер ковалентті емес, азотты негіздердің арасында туындайтын </w:t>
      </w:r>
      <w:r w:rsidRPr="00AF778C">
        <w:rPr>
          <w:rFonts w:ascii="Times New Roman" w:hAnsi="Times New Roman"/>
          <w:i/>
          <w:noProof/>
          <w:szCs w:val="24"/>
          <w:lang w:val="kk-KZ"/>
        </w:rPr>
        <w:t>сутекті байланыстар</w:t>
      </w:r>
      <w:r w:rsidRPr="00AF778C">
        <w:rPr>
          <w:rFonts w:ascii="Times New Roman" w:hAnsi="Times New Roman"/>
          <w:noProof/>
          <w:szCs w:val="24"/>
          <w:lang w:val="kk-KZ"/>
        </w:rPr>
        <w:t xml:space="preserve"> арқылы байланысады. Бұл жағдайда аденин тек тиминмен, ал гуанин цитозинмен ғана жұп құрайды. Мұндай қосылыстарды бір-біріне </w:t>
      </w:r>
      <w:r w:rsidRPr="00AF778C">
        <w:rPr>
          <w:rFonts w:ascii="Times New Roman" w:hAnsi="Times New Roman"/>
          <w:i/>
          <w:noProof/>
          <w:szCs w:val="24"/>
          <w:lang w:val="kk-KZ"/>
        </w:rPr>
        <w:t>комплементарлы ( G-C және А-Т)</w:t>
      </w:r>
      <w:r w:rsidRPr="00AF778C">
        <w:rPr>
          <w:rFonts w:ascii="Times New Roman" w:hAnsi="Times New Roman"/>
          <w:noProof/>
          <w:szCs w:val="24"/>
          <w:lang w:val="kk-KZ"/>
        </w:rPr>
        <w:t xml:space="preserve"> негіздердің жұптасуы деп атайды. </w:t>
      </w:r>
    </w:p>
    <w:p w14:paraId="280665A6"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Уотсон мен Криктің қос спиральды үлгісіне сәйкес екі полинуклеотидті тізбектер </w:t>
      </w:r>
      <w:r w:rsidRPr="00AF778C">
        <w:rPr>
          <w:rFonts w:ascii="Times New Roman" w:hAnsi="Times New Roman"/>
          <w:i/>
          <w:noProof/>
          <w:szCs w:val="24"/>
          <w:lang w:val="kk-KZ"/>
        </w:rPr>
        <w:t>антипараллельді</w:t>
      </w:r>
      <w:r w:rsidRPr="00AF778C">
        <w:rPr>
          <w:rFonts w:ascii="Times New Roman" w:hAnsi="Times New Roman"/>
          <w:noProof/>
          <w:szCs w:val="24"/>
          <w:lang w:val="kk-KZ"/>
        </w:rPr>
        <w:t xml:space="preserve"> болып келеді, яғни қарама-қарсы бағытта жүреді. Бір тізбек 5</w:t>
      </w:r>
      <w:r w:rsidRPr="00AF778C">
        <w:rPr>
          <w:rFonts w:ascii="Times New Roman" w:hAnsi="Times New Roman"/>
          <w:noProof/>
          <w:szCs w:val="24"/>
          <w:vertAlign w:val="superscript"/>
        </w:rPr>
        <w:sym w:font="Symbol" w:char="F0A2"/>
      </w:r>
      <w:r w:rsidRPr="00AF778C">
        <w:rPr>
          <w:rFonts w:ascii="Times New Roman" w:hAnsi="Times New Roman"/>
          <w:noProof/>
          <w:szCs w:val="24"/>
          <w:lang w:val="kk-KZ"/>
        </w:rPr>
        <w:t xml:space="preserve"> </w:t>
      </w:r>
      <w:r w:rsidRPr="00AF778C">
        <w:rPr>
          <w:rFonts w:ascii="Times New Roman" w:hAnsi="Times New Roman"/>
          <w:noProof/>
          <w:szCs w:val="24"/>
        </w:rPr>
        <w:sym w:font="Symbol" w:char="F0AE"/>
      </w:r>
      <w:r w:rsidRPr="00AF778C">
        <w:rPr>
          <w:rFonts w:ascii="Times New Roman" w:hAnsi="Times New Roman"/>
          <w:noProof/>
          <w:szCs w:val="24"/>
          <w:lang w:val="kk-KZ"/>
        </w:rPr>
        <w:t xml:space="preserve"> 3</w:t>
      </w:r>
      <w:r w:rsidRPr="00AF778C">
        <w:rPr>
          <w:rFonts w:ascii="Times New Roman" w:hAnsi="Times New Roman"/>
          <w:noProof/>
          <w:szCs w:val="24"/>
          <w:vertAlign w:val="superscript"/>
        </w:rPr>
        <w:sym w:font="Symbol" w:char="F0A2"/>
      </w:r>
      <w:r w:rsidRPr="00AF778C">
        <w:rPr>
          <w:rFonts w:ascii="Times New Roman" w:hAnsi="Times New Roman"/>
          <w:noProof/>
          <w:szCs w:val="24"/>
          <w:lang w:val="kk-KZ"/>
        </w:rPr>
        <w:t>, ал екінші 3</w:t>
      </w:r>
      <w:r w:rsidRPr="00AF778C">
        <w:rPr>
          <w:rFonts w:ascii="Times New Roman" w:hAnsi="Times New Roman"/>
          <w:noProof/>
          <w:szCs w:val="24"/>
          <w:vertAlign w:val="superscript"/>
        </w:rPr>
        <w:sym w:font="Symbol" w:char="F0A2"/>
      </w:r>
      <w:r w:rsidRPr="00AF778C">
        <w:rPr>
          <w:rFonts w:ascii="Times New Roman" w:hAnsi="Times New Roman"/>
          <w:noProof/>
          <w:szCs w:val="24"/>
          <w:lang w:val="kk-KZ"/>
        </w:rPr>
        <w:t xml:space="preserve"> </w:t>
      </w:r>
      <w:r w:rsidRPr="00AF778C">
        <w:rPr>
          <w:rFonts w:ascii="Times New Roman" w:hAnsi="Times New Roman"/>
          <w:noProof/>
          <w:szCs w:val="24"/>
        </w:rPr>
        <w:sym w:font="Symbol" w:char="F0AE"/>
      </w:r>
      <w:r w:rsidRPr="00AF778C">
        <w:rPr>
          <w:rFonts w:ascii="Times New Roman" w:hAnsi="Times New Roman"/>
          <w:noProof/>
          <w:szCs w:val="24"/>
          <w:lang w:val="kk-KZ"/>
        </w:rPr>
        <w:t xml:space="preserve"> 5</w:t>
      </w:r>
      <w:r w:rsidRPr="00AF778C">
        <w:rPr>
          <w:rFonts w:ascii="Times New Roman" w:hAnsi="Times New Roman"/>
          <w:noProof/>
          <w:szCs w:val="24"/>
          <w:vertAlign w:val="superscript"/>
        </w:rPr>
        <w:sym w:font="Symbol" w:char="F0A2"/>
      </w:r>
      <w:r w:rsidRPr="00AF778C">
        <w:rPr>
          <w:rFonts w:ascii="Times New Roman" w:hAnsi="Times New Roman"/>
          <w:noProof/>
          <w:szCs w:val="24"/>
          <w:vertAlign w:val="superscript"/>
          <w:lang w:val="kk-KZ"/>
        </w:rPr>
        <w:t xml:space="preserve">  </w:t>
      </w:r>
      <w:r w:rsidRPr="00AF778C">
        <w:rPr>
          <w:rFonts w:ascii="Times New Roman" w:hAnsi="Times New Roman"/>
          <w:noProof/>
          <w:szCs w:val="24"/>
          <w:lang w:val="kk-KZ"/>
        </w:rPr>
        <w:t>бағытта. Нуклеотидтер жұп-жұбымен спираль осьіне перпендикуляр бағытта орналасады. Қос тізбекті ДНҚ-ның ұзындығы әдетте комплементарлы нуклеотидтер жұптарының (н.ж.) санымен өлшенеді. Мысалы, адам хромосомасының ДНҚ-ның ұзындығы 263 миллион жұп нуклеотидтерден тұратын бір қос спираль болып табылады.</w:t>
      </w:r>
    </w:p>
    <w:p w14:paraId="18766A06" w14:textId="77777777" w:rsidR="006F5971" w:rsidRPr="00AF778C" w:rsidRDefault="006F5971" w:rsidP="00AF778C">
      <w:pPr>
        <w:pStyle w:val="a3"/>
        <w:ind w:firstLine="567"/>
        <w:rPr>
          <w:rFonts w:ascii="Times New Roman" w:hAnsi="Times New Roman"/>
          <w:noProof/>
          <w:szCs w:val="24"/>
          <w:lang w:val="kk-KZ"/>
        </w:rPr>
      </w:pPr>
    </w:p>
    <w:p w14:paraId="11CE1E0E"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Азоттық негіздердің әрбір жұбы спираль осінің айналасында негіздердің келесі жұбына қарай 36</w:t>
      </w:r>
      <w:r w:rsidRPr="00AF778C">
        <w:rPr>
          <w:rFonts w:ascii="Times New Roman" w:hAnsi="Times New Roman"/>
          <w:noProof/>
          <w:szCs w:val="24"/>
        </w:rPr>
        <w:sym w:font="Symbol" w:char="F0B0"/>
      </w:r>
      <w:r w:rsidRPr="00AF778C">
        <w:rPr>
          <w:rFonts w:ascii="Times New Roman" w:hAnsi="Times New Roman"/>
          <w:noProof/>
          <w:szCs w:val="24"/>
          <w:lang w:val="kk-KZ"/>
        </w:rPr>
        <w:t>-қа бұрылады. Сөйтіп, негіздердің он жұбы 360</w:t>
      </w:r>
      <w:r w:rsidRPr="00AF778C">
        <w:rPr>
          <w:rFonts w:ascii="Times New Roman" w:hAnsi="Times New Roman"/>
          <w:noProof/>
          <w:szCs w:val="24"/>
        </w:rPr>
        <w:sym w:font="Symbol" w:char="F0B0"/>
      </w:r>
      <w:r w:rsidRPr="00AF778C">
        <w:rPr>
          <w:rFonts w:ascii="Times New Roman" w:hAnsi="Times New Roman"/>
          <w:noProof/>
          <w:szCs w:val="24"/>
          <w:lang w:val="kk-KZ"/>
        </w:rPr>
        <w:t xml:space="preserve">-қа тең толық айналымды құрайды. Екі тізбек бір-біріне сәйкес бұратылып екі иірімді (үлкен және кіші иірім) қос спираль түзеді. Егер спиральдің осі бойынша алғанда бұрылыстар сағат тілі бағытында болса қос спираль оң жақты болады. ДНҚ-ның мұндай құрылымы ДНҚ қос спиралінің </w:t>
      </w:r>
      <w:r w:rsidRPr="00AF778C">
        <w:rPr>
          <w:rFonts w:ascii="Times New Roman" w:hAnsi="Times New Roman"/>
          <w:i/>
          <w:noProof/>
          <w:szCs w:val="24"/>
          <w:lang w:val="kk-KZ"/>
        </w:rPr>
        <w:t>В-формасы</w:t>
      </w:r>
      <w:r w:rsidRPr="00AF778C">
        <w:rPr>
          <w:rFonts w:ascii="Times New Roman" w:hAnsi="Times New Roman"/>
          <w:noProof/>
          <w:szCs w:val="24"/>
          <w:lang w:val="kk-KZ"/>
        </w:rPr>
        <w:t xml:space="preserve"> деп аталады. Қос спираль басқа да екі изомерлі түрде болатындығы белгілі. </w:t>
      </w:r>
    </w:p>
    <w:p w14:paraId="2B63C991"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Олар негіздер мен қанттың арасындағы валентті бұрыштардың алмасуына байланысты пайда болады, ал дезоксирибозалы сақина мен қантфосфатты тірегі біршама иілгіш келеді. Сондықтан оған төзімді конфигурация қалыптаспайды. Сирек кездесетін </w:t>
      </w:r>
      <w:r w:rsidRPr="00AF778C">
        <w:rPr>
          <w:rFonts w:ascii="Times New Roman" w:hAnsi="Times New Roman"/>
          <w:i/>
          <w:noProof/>
          <w:szCs w:val="24"/>
          <w:lang w:val="kk-KZ"/>
        </w:rPr>
        <w:t>А-формасы</w:t>
      </w:r>
      <w:r w:rsidRPr="00AF778C">
        <w:rPr>
          <w:rFonts w:ascii="Times New Roman" w:hAnsi="Times New Roman"/>
          <w:noProof/>
          <w:szCs w:val="24"/>
          <w:lang w:val="kk-KZ"/>
        </w:rPr>
        <w:t xml:space="preserve"> тек төменгі ылғалдылық жағдайында кездеседі және В-формасынан айырмашылығы  табан жалпағы (плокости оснований) спираль осіне бұрышы 20</w:t>
      </w:r>
      <w:r w:rsidRPr="00AF778C">
        <w:rPr>
          <w:rFonts w:ascii="Times New Roman" w:hAnsi="Times New Roman"/>
          <w:noProof/>
          <w:szCs w:val="24"/>
        </w:rPr>
        <w:sym w:font="Symbol" w:char="F0B0"/>
      </w:r>
      <w:r w:rsidRPr="00AF778C">
        <w:rPr>
          <w:rFonts w:ascii="Times New Roman" w:hAnsi="Times New Roman"/>
          <w:noProof/>
          <w:szCs w:val="24"/>
          <w:lang w:val="kk-KZ"/>
        </w:rPr>
        <w:t xml:space="preserve"> перпендикуляр құрайды, сондықтан негіздердің жұптары арасындағы ара-қашықтық тігінен алғанда 0.29 нм кемиді, ал бір оралымдағы негіздер жұбының саны 11-12 дейін артады. ДНҚ-ның А- формасының биологиялық қызметі әлі толық түсініксіз.</w:t>
      </w:r>
    </w:p>
    <w:p w14:paraId="2E388848"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ДНҚ-ның пуринді және пиримидинді нуклеотидтері кезектесіп келіп отыратын бөлімшелері белгілі бір жағдайларда спиральдің сол жақты пішініне көшеді. Бұл кезде негіздердің көршілес жұптарының ара-қашықтығы 0.77 нм, ал бір орамдағы жұптардың саны 12 дейін ұлғаяды. Мұндай молекуланың тірегі ирек түрінде болады, сондықтан ол </w:t>
      </w:r>
      <w:r w:rsidRPr="00AF778C">
        <w:rPr>
          <w:rFonts w:ascii="Times New Roman" w:hAnsi="Times New Roman"/>
          <w:i/>
          <w:noProof/>
          <w:szCs w:val="24"/>
          <w:lang w:val="kk-KZ"/>
        </w:rPr>
        <w:t>Z –</w:t>
      </w:r>
      <w:r w:rsidRPr="00AF778C">
        <w:rPr>
          <w:rFonts w:ascii="Times New Roman" w:hAnsi="Times New Roman"/>
          <w:noProof/>
          <w:szCs w:val="24"/>
          <w:lang w:val="kk-KZ"/>
        </w:rPr>
        <w:t xml:space="preserve"> пішінді немесе </w:t>
      </w:r>
      <w:r w:rsidRPr="00AF778C">
        <w:rPr>
          <w:rFonts w:ascii="Times New Roman" w:hAnsi="Times New Roman"/>
          <w:i/>
          <w:noProof/>
          <w:szCs w:val="24"/>
          <w:lang w:val="kk-KZ"/>
        </w:rPr>
        <w:t>Z – ДНҚ</w:t>
      </w:r>
      <w:r w:rsidRPr="00AF778C">
        <w:rPr>
          <w:rFonts w:ascii="Times New Roman" w:hAnsi="Times New Roman"/>
          <w:noProof/>
          <w:szCs w:val="24"/>
          <w:lang w:val="kk-KZ"/>
        </w:rPr>
        <w:t xml:space="preserve"> деп аталады. </w:t>
      </w:r>
      <w:r w:rsidRPr="00AF778C">
        <w:rPr>
          <w:rFonts w:ascii="Times New Roman" w:hAnsi="Times New Roman"/>
          <w:i/>
          <w:noProof/>
          <w:szCs w:val="24"/>
          <w:lang w:val="kk-KZ"/>
        </w:rPr>
        <w:t xml:space="preserve">Z – ДНҚ </w:t>
      </w:r>
      <w:r w:rsidRPr="00AF778C">
        <w:rPr>
          <w:rFonts w:ascii="Times New Roman" w:hAnsi="Times New Roman"/>
          <w:noProof/>
          <w:szCs w:val="24"/>
          <w:lang w:val="kk-KZ"/>
        </w:rPr>
        <w:t xml:space="preserve">бөлімшелері дрозофиланың политенді хромосомаларының дискілерінің аралығында болатындығы анықталған. Бұдан шығатын қорытынды </w:t>
      </w:r>
      <w:r w:rsidRPr="00AF778C">
        <w:rPr>
          <w:rFonts w:ascii="Times New Roman" w:hAnsi="Times New Roman"/>
          <w:i/>
          <w:noProof/>
          <w:szCs w:val="24"/>
          <w:lang w:val="kk-KZ"/>
        </w:rPr>
        <w:t xml:space="preserve">Z – ДНҚ </w:t>
      </w:r>
      <w:r w:rsidRPr="00AF778C">
        <w:rPr>
          <w:rFonts w:ascii="Times New Roman" w:hAnsi="Times New Roman"/>
          <w:noProof/>
          <w:szCs w:val="24"/>
          <w:lang w:val="kk-KZ"/>
        </w:rPr>
        <w:t>табиғи жағдайда кездеседі, бірақ оның ролі әлі толық анықталмаған</w:t>
      </w:r>
      <w:r w:rsidRPr="00AF778C">
        <w:rPr>
          <w:rFonts w:ascii="Times New Roman" w:hAnsi="Times New Roman"/>
          <w:i/>
          <w:noProof/>
          <w:szCs w:val="24"/>
          <w:lang w:val="kk-KZ"/>
        </w:rPr>
        <w:t xml:space="preserve">. Z – ДНҚ </w:t>
      </w:r>
      <w:r w:rsidRPr="00AF778C">
        <w:rPr>
          <w:rFonts w:ascii="Times New Roman" w:hAnsi="Times New Roman"/>
          <w:noProof/>
          <w:szCs w:val="24"/>
          <w:lang w:val="kk-KZ"/>
        </w:rPr>
        <w:t>клетканың қатерлі ісікке айналуында маңызды орын алады деген болжам бар.</w:t>
      </w:r>
    </w:p>
    <w:p w14:paraId="36734C8B" w14:textId="77777777" w:rsidR="006F5971" w:rsidRPr="00AF778C" w:rsidRDefault="006F5971" w:rsidP="00AF778C">
      <w:pPr>
        <w:ind w:firstLine="567"/>
        <w:jc w:val="both"/>
        <w:rPr>
          <w:rFonts w:ascii="Times New Roman" w:hAnsi="Times New Roman" w:cs="Times New Roman"/>
          <w:b/>
          <w:sz w:val="24"/>
          <w:szCs w:val="24"/>
          <w:lang w:val="kk-KZ"/>
        </w:rPr>
      </w:pPr>
    </w:p>
    <w:p w14:paraId="004C40C0" w14:textId="77777777" w:rsidR="006F5971" w:rsidRPr="00AF778C" w:rsidRDefault="006F5971" w:rsidP="00AF778C">
      <w:pPr>
        <w:ind w:firstLine="567"/>
        <w:jc w:val="both"/>
        <w:rPr>
          <w:rFonts w:ascii="Times New Roman" w:hAnsi="Times New Roman" w:cs="Times New Roman"/>
          <w:b/>
          <w:sz w:val="24"/>
          <w:szCs w:val="24"/>
          <w:lang w:val="kk-KZ"/>
        </w:rPr>
      </w:pPr>
      <w:r w:rsidRPr="00AF778C">
        <w:rPr>
          <w:rFonts w:ascii="Times New Roman" w:hAnsi="Times New Roman" w:cs="Times New Roman"/>
          <w:b/>
          <w:sz w:val="24"/>
          <w:szCs w:val="24"/>
          <w:lang w:val="kk-KZ"/>
        </w:rPr>
        <w:t>№4-5 дәріс</w:t>
      </w:r>
    </w:p>
    <w:p w14:paraId="085CA779"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ДНҚ репликациясы</w:t>
      </w:r>
    </w:p>
    <w:p w14:paraId="65917664" w14:textId="77777777" w:rsidR="006F5971" w:rsidRPr="00AF778C" w:rsidRDefault="006F5971" w:rsidP="00AF778C">
      <w:pPr>
        <w:pStyle w:val="a3"/>
        <w:ind w:firstLine="567"/>
        <w:rPr>
          <w:rFonts w:ascii="Times New Roman" w:hAnsi="Times New Roman"/>
          <w:noProof/>
          <w:szCs w:val="24"/>
          <w:lang w:val="kk-KZ"/>
        </w:rPr>
      </w:pPr>
    </w:p>
    <w:p w14:paraId="1877D3B5"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ДНҚ молекуласының құрылымын ашып көрсету оның клеткадағы репликациялану (екі еселену) принципін түсіндіруге мүмкіндік туғызды. Уотсон-Крик үлгісіне сәйкес ДНҚ-ның әр тізбегі жаңа комплементарлы тізбектің түзілуінде матрица қызметін атқарады, ал </w:t>
      </w:r>
      <w:r w:rsidRPr="00AF778C">
        <w:rPr>
          <w:rFonts w:ascii="Times New Roman" w:hAnsi="Times New Roman"/>
          <w:noProof/>
          <w:szCs w:val="24"/>
          <w:lang w:val="kk-KZ"/>
        </w:rPr>
        <w:lastRenderedPageBreak/>
        <w:t xml:space="preserve">сол тізбектегі азотты негіздердің орналасу реті матрица тізбегіндегі комплементарлы негіздердің орналасу ретіне сай болады. Нәтижесінде бір қос тізбекті молекуланың негізінде бір-біріне ұқсас екі қос тізбекті молекулалар пайда болады және олардың әрқайсысының бір тізбегі бұрынғы ескі, ал екіншісі жаңадан түзілген болып табылады. ДНҚ репликациясының мұндай жолы жартылай консервативті деп аталады. </w:t>
      </w:r>
    </w:p>
    <w:p w14:paraId="480174D6"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rPr>
        <mc:AlternateContent>
          <mc:Choice Requires="wps">
            <w:drawing>
              <wp:anchor distT="0" distB="0" distL="114300" distR="114300" simplePos="0" relativeHeight="251660288" behindDoc="0" locked="0" layoutInCell="1" allowOverlap="1" wp14:anchorId="6CC7125F" wp14:editId="2C18BDB9">
                <wp:simplePos x="0" y="0"/>
                <wp:positionH relativeFrom="column">
                  <wp:posOffset>-1943100</wp:posOffset>
                </wp:positionH>
                <wp:positionV relativeFrom="paragraph">
                  <wp:posOffset>1818640</wp:posOffset>
                </wp:positionV>
                <wp:extent cx="685800" cy="425450"/>
                <wp:effectExtent l="0" t="0" r="0" b="0"/>
                <wp:wrapNone/>
                <wp:docPr id="227" name="Надпись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DE6BC" w14:textId="77777777" w:rsidR="006F5971" w:rsidRPr="00CF4D44" w:rsidRDefault="006F5971" w:rsidP="006F5971">
                            <w:pPr>
                              <w:rPr>
                                <w:lang w:val="kk-KZ"/>
                              </w:rPr>
                            </w:pPr>
                            <w:r>
                              <w:rPr>
                                <w:lang w:val="kk-KZ"/>
                              </w:rPr>
                              <w:t>Жаңа тізбек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C7125F" id="_x0000_t202" coordsize="21600,21600" o:spt="202" path="m,l,21600r21600,l21600,xe">
                <v:stroke joinstyle="miter"/>
                <v:path gradientshapeok="t" o:connecttype="rect"/>
              </v:shapetype>
              <v:shape id="Надпись 227" o:spid="_x0000_s1026" type="#_x0000_t202" style="position:absolute;left:0;text-align:left;margin-left:-153pt;margin-top:143.2pt;width:54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gRDAIAAM8DAAAOAAAAZHJzL2Uyb0RvYy54bWysU82O0zAQviPxDpbvNG2U7pao6WrZ1SKk&#10;5UdaeADXcRqLxGPGbpNy484r8A4cOHDjFbJvxNjplgI3xMXyeMafv/nm8/Kibxu2U+g0mILPJlPO&#10;lJFQarMp+Lu3N08WnDkvTCkaMKrge+X4xerxo2Vnc5VCDU2pkBGIcXlnC157b/MkcbJWrXATsMpQ&#10;sgJshacQN0mJoiP0tknS6fQs6QBLiyCVc3R6PSb5KuJXlZL+dVU55VlTcOLm44pxXYc1WS1FvkFh&#10;ay0PNMQ/sGiFNvToEepaeMG2qP+CarVEcFD5iYQ2garSUsUeqJvZ9I9u7mphVeyFxHH2KJP7f7Dy&#10;1e4NMl0WPE3POTOipSENX4avw7fhx/D9/tP9ZxYypFNnXU7ld5Yu+P4Z9DTv2LOztyDfO2bgqhZm&#10;oy4RoauVKInnLNxMTq6OOC6ArLuXUNJzYushAvUVtkFEkoUROs1rf5yR6j2TdHi2mC+mlJGUytJ5&#10;No8zTET+cNmi888VtCxsCo5kgQgudrfOBzIifygJbxm40U0TbdCY3w6oMJxE8oHvyNz36/4gxhrK&#10;PbWBMLqKfgFtasCPnHXkqIK7D1uBirPmhSEpns6yLFgwBtn8PKUATzPr04wwkqAK7jkbt1d+tO3W&#10;ot7U9NIovoFLkq/SsbWg88jqwJtcEzs+ODzY8jSOVb/+4eonAAAA//8DAFBLAwQUAAYACAAAACEA&#10;EeiIoOIAAAANAQAADwAAAGRycy9kb3ducmV2LnhtbEyPzW6DMBCE75X6DtZW6o3YCQQRgomqVr22&#10;avoj5ebABlDxGmEn0Lfv9tQcZ2c0+02xm20vLjj6zpGG5UKBQKpc3VGj4eP9OcpA+GCoNr0j1PCD&#10;Hnbl7U1h8tpN9IaXfWgEl5DPjYY2hCGX0lctWuMXbkBi7+RGawLLsZH1aCYut71cKZVKazriD60Z&#10;8LHF6nt/tho+X06Hr0S9Nk92PUxuVpLsRmp9fzc/bEEEnMN/GP7wGR1KZjq6M9Ve9BqiWKU8JmhY&#10;ZWkCgiPRcpPx6aghXscJyLKQ1yvKXwAAAP//AwBQSwECLQAUAAYACAAAACEAtoM4kv4AAADhAQAA&#10;EwAAAAAAAAAAAAAAAAAAAAAAW0NvbnRlbnRfVHlwZXNdLnhtbFBLAQItABQABgAIAAAAIQA4/SH/&#10;1gAAAJQBAAALAAAAAAAAAAAAAAAAAC8BAABfcmVscy8ucmVsc1BLAQItABQABgAIAAAAIQBbXygR&#10;DAIAAM8DAAAOAAAAAAAAAAAAAAAAAC4CAABkcnMvZTJvRG9jLnhtbFBLAQItABQABgAIAAAAIQAR&#10;6Iig4gAAAA0BAAAPAAAAAAAAAAAAAAAAAGYEAABkcnMvZG93bnJldi54bWxQSwUGAAAAAAQABADz&#10;AAAAdQUAAAAA&#10;" filled="f" stroked="f">
                <v:textbox>
                  <w:txbxContent>
                    <w:p w14:paraId="4D3DE6BC" w14:textId="77777777" w:rsidR="006F5971" w:rsidRPr="00CF4D44" w:rsidRDefault="006F5971" w:rsidP="006F5971">
                      <w:pPr>
                        <w:rPr>
                          <w:lang w:val="kk-KZ"/>
                        </w:rPr>
                      </w:pPr>
                      <w:r>
                        <w:rPr>
                          <w:lang w:val="kk-KZ"/>
                        </w:rPr>
                        <w:t>Жаңа тізбек</w:t>
                      </w:r>
                    </w:p>
                  </w:txbxContent>
                </v:textbox>
              </v:shape>
            </w:pict>
          </mc:Fallback>
        </mc:AlternateContent>
      </w:r>
      <w:r w:rsidRPr="00AF778C">
        <w:rPr>
          <w:rFonts w:ascii="Times New Roman" w:hAnsi="Times New Roman"/>
          <w:noProof/>
          <w:szCs w:val="24"/>
        </w:rPr>
        <mc:AlternateContent>
          <mc:Choice Requires="wps">
            <w:drawing>
              <wp:anchor distT="0" distB="0" distL="114300" distR="114300" simplePos="0" relativeHeight="251659264" behindDoc="0" locked="0" layoutInCell="1" allowOverlap="1" wp14:anchorId="4C333BBF" wp14:editId="6487EA8C">
                <wp:simplePos x="0" y="0"/>
                <wp:positionH relativeFrom="column">
                  <wp:posOffset>-2514600</wp:posOffset>
                </wp:positionH>
                <wp:positionV relativeFrom="paragraph">
                  <wp:posOffset>1818640</wp:posOffset>
                </wp:positionV>
                <wp:extent cx="685800" cy="425450"/>
                <wp:effectExtent l="0" t="0" r="0" b="0"/>
                <wp:wrapNone/>
                <wp:docPr id="226" name="Надпись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CB06" w14:textId="77777777" w:rsidR="006F5971" w:rsidRPr="00CF4D44" w:rsidRDefault="006F5971" w:rsidP="006F5971">
                            <w:pPr>
                              <w:rPr>
                                <w:lang w:val="kk-KZ"/>
                              </w:rPr>
                            </w:pPr>
                            <w:r>
                              <w:t>Еск</w:t>
                            </w:r>
                            <w:r>
                              <w:rPr>
                                <w:lang w:val="kk-KZ"/>
                              </w:rPr>
                              <w:t>і тізбек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33BBF" id="Надпись 226" o:spid="_x0000_s1027" type="#_x0000_t202" style="position:absolute;left:0;text-align:left;margin-left:-198pt;margin-top:143.2pt;width:54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K9DgIAANYDAAAOAAAAZHJzL2Uyb0RvYy54bWysU82O0zAQviPxDpbvNGnUlm7UdLXsahHS&#10;8iMtPIDrOI1F4jFjt0m5cecVeAcOHLjtK3TfiLHT7Ra4IS6WxzP+/H0znxfnfduwrUKnwRR8PEo5&#10;U0ZCqc264B/eXz+bc+a8MKVowKiC75Tj58unTxadzVUGNTSlQkYgxuWdLXjtvc2TxMlatcKNwCpD&#10;yQqwFZ5CXCclio7Q2ybJ0nSWdIClRZDKOTq9GpJ8GfGrSkn/tqqc8qwpOHHzccW4rsKaLBciX6Ow&#10;tZYHGuIfWLRCG3r0CHUlvGAb1H9BtVoiOKj8SEKbQFVpqaIGUjNO/1BzWwurohZqjrPHNrn/Byvf&#10;bN8h02XBs2zGmREtDWn/bf99/2N/t/95/+X+KwsZ6lNnXU7lt5Yu+P4F9DTvqNnZG5AfHTNwWQuz&#10;VheI0NVKlMRzHG4mJ1cHHBdAVt1rKOk5sfEQgfoK29BEagsjdJrX7jgj1Xsm6XA2n85TykhKTbLp&#10;ZBpnmIj84bJF518qaFnYFBzJAhFcbG+cD2RE/lAS3jJwrZsm2qAxvx1QYTiJ5APfgbnvV33sV1QW&#10;hK2g3JEahMFc9BloUwN+5qwjYxXcfdoIVJw1rwx15Gw8mQQnxmAyfZ5RgKeZ1WlGGElQBfecDdtL&#10;P7h3Y1Gva3ppmIGBC+pipaPCR1YH+mSeKPxg9ODO0zhWPX7H5S8AAAD//wMAUEsDBBQABgAIAAAA&#10;IQBncH+h4QAAAA0BAAAPAAAAZHJzL2Rvd25yZXYueG1sTI9PT4NAEMXvJn6HzZh4o7sCJRRZGqPx&#10;amP9k3jbwhSI7CxhtwW/fceTHt+8lze/V24XO4gzTr53pOFupUAg1a7pqdXw/vYc5SB8MNSYwRFq&#10;+EEP2+r6qjRF42Z6xfM+tIJLyBdGQxfCWEjp6w6t8Ss3IrF3dJM1geXUymYyM5fbQcZKZdKanvhD&#10;Z0Z87LD+3p+sho+X49dnqnbtk12Ps1uUJLuRWt/eLA/3IAIu4S8Mv/iMDhUzHdyJGi8GDVGyyXhM&#10;0BDnWQqCI1Gc53w6aEjWSQqyKuX/FdUFAAD//wMAUEsBAi0AFAAGAAgAAAAhALaDOJL+AAAA4QEA&#10;ABMAAAAAAAAAAAAAAAAAAAAAAFtDb250ZW50X1R5cGVzXS54bWxQSwECLQAUAAYACAAAACEAOP0h&#10;/9YAAACUAQAACwAAAAAAAAAAAAAAAAAvAQAAX3JlbHMvLnJlbHNQSwECLQAUAAYACAAAACEA5jUC&#10;vQ4CAADWAwAADgAAAAAAAAAAAAAAAAAuAgAAZHJzL2Uyb0RvYy54bWxQSwECLQAUAAYACAAAACEA&#10;Z3B/oeEAAAANAQAADwAAAAAAAAAAAAAAAABoBAAAZHJzL2Rvd25yZXYueG1sUEsFBgAAAAAEAAQA&#10;8wAAAHYFAAAAAA==&#10;" filled="f" stroked="f">
                <v:textbox>
                  <w:txbxContent>
                    <w:p w14:paraId="004DCB06" w14:textId="77777777" w:rsidR="006F5971" w:rsidRPr="00CF4D44" w:rsidRDefault="006F5971" w:rsidP="006F5971">
                      <w:pPr>
                        <w:rPr>
                          <w:lang w:val="kk-KZ"/>
                        </w:rPr>
                      </w:pPr>
                      <w:proofErr w:type="spellStart"/>
                      <w:r>
                        <w:t>Еск</w:t>
                      </w:r>
                      <w:proofErr w:type="spellEnd"/>
                      <w:r>
                        <w:rPr>
                          <w:lang w:val="kk-KZ"/>
                        </w:rPr>
                        <w:t>і тізбек</w:t>
                      </w:r>
                    </w:p>
                  </w:txbxContent>
                </v:textbox>
              </v:shape>
            </w:pict>
          </mc:Fallback>
        </mc:AlternateContent>
      </w:r>
      <w:r w:rsidRPr="00AF778C">
        <w:rPr>
          <w:rFonts w:ascii="Times New Roman" w:hAnsi="Times New Roman"/>
          <w:noProof/>
          <w:szCs w:val="24"/>
          <w:lang w:val="kk-KZ"/>
        </w:rPr>
        <w:t xml:space="preserve">М.Мезельсон мен Ф.Стальдің (1958) тәжірибелері үлгі бойынша жасалған болжамдарға сәйкес ДНҚ репликациясы жартылай консервативті жолмен жүретіндігін көрсетті. </w:t>
      </w:r>
    </w:p>
    <w:p w14:paraId="7AEC046A" w14:textId="77777777" w:rsidR="006F5971" w:rsidRPr="00AF778C" w:rsidRDefault="006F5971" w:rsidP="00AF778C">
      <w:pPr>
        <w:pStyle w:val="a3"/>
        <w:ind w:firstLine="567"/>
        <w:rPr>
          <w:rFonts w:ascii="Times New Roman" w:hAnsi="Times New Roman"/>
          <w:noProof/>
          <w:szCs w:val="24"/>
          <w:lang w:val="kk-KZ"/>
        </w:rPr>
      </w:pPr>
    </w:p>
    <w:p w14:paraId="4B724C12"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ДНҚ-ның әрбір жаңа молекуласы ата-анасының қос тізбекті спиральінен берілген бір ескі (консервативті) тізбектен және бір жаңа түзілген тізбектен тұрады. Олар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 клеткаларын азотты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 ортада өсірген. Азоттың бұл ауыр изотопы ДНҚ құрамына еніп таңба қызметін атқарған. Өсіру кезінде бактериялардың бірнеше ұрпақтары генерация алмасқан, соңында барлық клеткалардың ДНҚ-да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N–азоттың ауыр изотопы болған. Содан соң бактериялар азоттың жеңіл изотопы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бар қоректік ортаға ауыстырылған. ДНҚ репликациясы мен клетканың бөлінуінен кейін бірнеше уақыт өткеннен соң клеткалардың жаңа генерацияларының үлгілері таңдалынып алынып олардағы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 мен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изотоптарының таралу мөлшері анықталған.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 изотопы бар молекулаларды жеңіл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изотопы бар молекулалардан тығыздығына қарап ажыратуға болады, себебі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 бар ДНҚ-ғы бір нуклеотидтің салмағы кәдімгі ДНҚ-ға қарағанда артығырақ болады. Тығыздығы әртүрлі молекулаларды хлорлы цезий градиентінде центрифугалау арқылы бөліп алуға болады. Центрифугалау барысында ДНҚ молекулалары ерітіндінің тығыздығы олардың өз тығыздығына сай келетін қабатта жинақталады.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 бар ортада өсірілген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 клеткалары ДНҚ-ның тығыздығы 1,724 г/см</w:t>
      </w:r>
      <w:r w:rsidRPr="00AF778C">
        <w:rPr>
          <w:rFonts w:ascii="Times New Roman" w:hAnsi="Times New Roman"/>
          <w:noProof/>
          <w:szCs w:val="24"/>
          <w:vertAlign w:val="superscript"/>
          <w:lang w:val="kk-KZ"/>
        </w:rPr>
        <w:t>3</w:t>
      </w:r>
      <w:r w:rsidRPr="00AF778C">
        <w:rPr>
          <w:rFonts w:ascii="Times New Roman" w:hAnsi="Times New Roman"/>
          <w:noProof/>
          <w:szCs w:val="24"/>
          <w:lang w:val="kk-KZ"/>
        </w:rPr>
        <w:t xml:space="preserve"> болса, кәдімгі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N ортада өсірілген клеткалар ДНҚ-ның тығыздығы 1,710 г/см</w:t>
      </w:r>
      <w:r w:rsidRPr="00AF778C">
        <w:rPr>
          <w:rFonts w:ascii="Times New Roman" w:hAnsi="Times New Roman"/>
          <w:noProof/>
          <w:szCs w:val="24"/>
          <w:vertAlign w:val="superscript"/>
          <w:lang w:val="kk-KZ"/>
        </w:rPr>
        <w:t>3</w:t>
      </w:r>
      <w:r w:rsidRPr="00AF778C">
        <w:rPr>
          <w:rFonts w:ascii="Times New Roman" w:hAnsi="Times New Roman"/>
          <w:noProof/>
          <w:szCs w:val="24"/>
          <w:lang w:val="kk-KZ"/>
        </w:rPr>
        <w:t xml:space="preserve"> болған.</w:t>
      </w:r>
    </w:p>
    <w:p w14:paraId="7ADD283A"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ДНҚ-ның осы екі түрінің қоспасын тығыздығына қарай центрифугалаған кезде тез ажыратылады. Нәтижелері 10.8-суретте берілген.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ортада өсірілген бірінші бөлінуден кейінгі культураның тығыздығы </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N-ДНҚ мен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N-ДНҚ-ның аралығында болады. Екінші бөлінуден кейін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ортада  өсірілген клеткалардың  жартысы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N-ДНҚ,  ал екінші жартысы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N-</w:t>
      </w:r>
      <w:r w:rsidRPr="00AF778C">
        <w:rPr>
          <w:rFonts w:ascii="Times New Roman" w:hAnsi="Times New Roman"/>
          <w:noProof/>
          <w:szCs w:val="24"/>
          <w:vertAlign w:val="superscript"/>
          <w:lang w:val="kk-KZ"/>
        </w:rPr>
        <w:t>15</w:t>
      </w:r>
      <w:r w:rsidRPr="00AF778C">
        <w:rPr>
          <w:rFonts w:ascii="Times New Roman" w:hAnsi="Times New Roman"/>
          <w:noProof/>
          <w:szCs w:val="24"/>
          <w:lang w:val="kk-KZ"/>
        </w:rPr>
        <w:t xml:space="preserve">N)-ДНҚ  (аралық тығыздық)  болады. Үшінші бөлінуден соң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ортада ДНҚ-ның ¾ бөлігі </w:t>
      </w:r>
      <w:r w:rsidRPr="00AF778C">
        <w:rPr>
          <w:rFonts w:ascii="Times New Roman" w:hAnsi="Times New Roman"/>
          <w:noProof/>
          <w:szCs w:val="24"/>
          <w:vertAlign w:val="superscript"/>
          <w:lang w:val="kk-KZ"/>
        </w:rPr>
        <w:t>14</w:t>
      </w:r>
      <w:r w:rsidRPr="00AF778C">
        <w:rPr>
          <w:rFonts w:ascii="Times New Roman" w:hAnsi="Times New Roman"/>
          <w:noProof/>
          <w:szCs w:val="24"/>
          <w:lang w:val="kk-KZ"/>
        </w:rPr>
        <w:t xml:space="preserve">N ДНҚ-ның тығыздығына тең болады, ал ¼ бөлігі аралық тығыздықты сақтады. Генерациялар саны мен ДНҚ тығыздығының арақатынасы репликацияның жартылай консервативті типіне сәйкес келген. </w:t>
      </w:r>
    </w:p>
    <w:p w14:paraId="115D232C" w14:textId="77777777" w:rsidR="006F5971" w:rsidRPr="00AF778C" w:rsidRDefault="006F5971" w:rsidP="00AF778C">
      <w:pPr>
        <w:pStyle w:val="a3"/>
        <w:ind w:firstLine="567"/>
        <w:rPr>
          <w:rFonts w:ascii="Times New Roman" w:hAnsi="Times New Roman"/>
          <w:noProof/>
          <w:szCs w:val="24"/>
          <w:lang w:val="kk-KZ"/>
        </w:rPr>
      </w:pPr>
    </w:p>
    <w:p w14:paraId="3D1B0A41" w14:textId="77777777" w:rsidR="006F5971" w:rsidRPr="00AF778C" w:rsidRDefault="006F5971" w:rsidP="00AF778C">
      <w:pPr>
        <w:pStyle w:val="a3"/>
        <w:ind w:firstLine="567"/>
        <w:rPr>
          <w:rFonts w:ascii="Times New Roman" w:hAnsi="Times New Roman"/>
          <w:noProof/>
          <w:szCs w:val="24"/>
          <w:lang w:val="kk-KZ"/>
        </w:rPr>
      </w:pPr>
      <w:r w:rsidRPr="00AF778C">
        <w:rPr>
          <w:rFonts w:ascii="Times New Roman" w:hAnsi="Times New Roman"/>
          <w:noProof/>
          <w:szCs w:val="24"/>
          <w:lang w:val="kk-KZ"/>
        </w:rPr>
        <w:t xml:space="preserve">1963 жылы Д.Кернс авторадиография әдісінің көмегімен тұғыш рет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  ДНҚ-ның сақиналы молекуласының толық репликациясын анықтады. Ол бактерия клеткаларын жұмсартып ыдырату әдісін ойлап тапты. Нәтижесінде ол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дің ескі ДНҚ-сын бөліп алып оны радиоактивті </w:t>
      </w:r>
      <w:r w:rsidRPr="00AF778C">
        <w:rPr>
          <w:rFonts w:ascii="Times New Roman" w:hAnsi="Times New Roman"/>
          <w:noProof/>
          <w:szCs w:val="24"/>
          <w:vertAlign w:val="superscript"/>
          <w:lang w:val="kk-KZ"/>
        </w:rPr>
        <w:t>3</w:t>
      </w:r>
      <w:r w:rsidRPr="00AF778C">
        <w:rPr>
          <w:rFonts w:ascii="Times New Roman" w:hAnsi="Times New Roman"/>
          <w:noProof/>
          <w:szCs w:val="24"/>
          <w:lang w:val="kk-KZ"/>
        </w:rPr>
        <w:t>Н-тимидинмен таңбалады.</w:t>
      </w:r>
    </w:p>
    <w:p w14:paraId="4E7343C3" w14:textId="382E3775" w:rsidR="00AF778C" w:rsidRPr="00AF778C" w:rsidRDefault="006F5971" w:rsidP="00AF778C">
      <w:pPr>
        <w:pStyle w:val="a3"/>
        <w:ind w:firstLine="567"/>
        <w:rPr>
          <w:rFonts w:ascii="Times New Roman" w:hAnsi="Times New Roman"/>
          <w:snapToGrid w:val="0"/>
          <w:color w:val="000000"/>
          <w:w w:val="0"/>
          <w:szCs w:val="24"/>
          <w:u w:color="000000"/>
          <w:bdr w:val="none" w:sz="0" w:space="0" w:color="000000"/>
          <w:shd w:val="clear" w:color="000000" w:fill="000000"/>
          <w:lang w:val="kk-KZ" w:eastAsia="x-none" w:bidi="x-none"/>
        </w:rPr>
      </w:pPr>
      <w:r w:rsidRPr="00AF778C">
        <w:rPr>
          <w:rFonts w:ascii="Times New Roman" w:hAnsi="Times New Roman"/>
          <w:noProof/>
          <w:szCs w:val="24"/>
          <w:lang w:val="kk-KZ"/>
        </w:rPr>
        <w:t xml:space="preserve">Таңбаланған ДНҚ-ны фотопластинкаға орналастырып, соңынан эмульсиямен қаптап бірнеше аптаға сақтауға қойды. Тимидин ДНҚ-ға таңдап барып қосылады, сондықтан тритиймен таңбаланған тимидин бар ортада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 клеткаларын өсіру таңбаның жаңадан синтезделген ДНҚ-ға таралуын қарауға мүмкіндік берді. Радиоактивті ДНҚ-дан шығатын электрондар сол ДНҚ молекуласы бойындағы фотоэмульсияда күміс түйіршіктерінің пайда болуына ықпал етті. Эмульсияны одан ары қарай өңдеу нәтижесінде күміс түйіршіктерінің тізбегі арқылы ДНҚ молекуласының конформациясын қадағалауға мүмкіндік беретін радиоавтограф алынды. Бұл </w:t>
      </w:r>
      <w:r w:rsidRPr="00AF778C">
        <w:rPr>
          <w:rFonts w:ascii="Times New Roman" w:hAnsi="Times New Roman"/>
          <w:i/>
          <w:noProof/>
          <w:szCs w:val="24"/>
          <w:lang w:val="kk-KZ"/>
        </w:rPr>
        <w:t>E.сoli</w:t>
      </w:r>
      <w:r w:rsidRPr="00AF778C">
        <w:rPr>
          <w:rFonts w:ascii="Times New Roman" w:hAnsi="Times New Roman"/>
          <w:noProof/>
          <w:szCs w:val="24"/>
          <w:lang w:val="kk-KZ"/>
        </w:rPr>
        <w:t xml:space="preserve"> ДНҚ-ның сақина пішіндес екенін көрсетті. Бактерияларда ДНҚ-ның сақиналы молекулаларының репликациясы оның белгілі бір нүктеден басталады да, ол келіп репликация барысында хромосоманың бойында екі бағытта кеңейіп «үрлеменің» пайда болуына алып келеді.</w:t>
      </w:r>
      <w:r w:rsidRPr="00AF778C">
        <w:rPr>
          <w:rFonts w:ascii="Times New Roman" w:hAnsi="Times New Roman"/>
          <w:snapToGrid w:val="0"/>
          <w:color w:val="000000"/>
          <w:w w:val="0"/>
          <w:szCs w:val="24"/>
          <w:u w:color="000000"/>
          <w:bdr w:val="none" w:sz="0" w:space="0" w:color="000000"/>
          <w:shd w:val="clear" w:color="000000" w:fill="000000"/>
          <w:lang w:val="x-none" w:eastAsia="x-none" w:bidi="x-none"/>
        </w:rPr>
        <w:t xml:space="preserve"> </w:t>
      </w:r>
      <w:r w:rsidR="00CB4648" w:rsidRPr="00AF778C">
        <w:rPr>
          <w:rFonts w:ascii="Times New Roman" w:hAnsi="Times New Roman"/>
          <w:snapToGrid w:val="0"/>
          <w:color w:val="000000"/>
          <w:w w:val="0"/>
          <w:szCs w:val="24"/>
          <w:u w:color="000000"/>
          <w:bdr w:val="none" w:sz="0" w:space="0" w:color="000000"/>
          <w:shd w:val="clear" w:color="000000" w:fill="000000"/>
          <w:lang w:val="kk-KZ" w:eastAsia="x-none" w:bidi="x-none"/>
        </w:rPr>
        <w:t>\\</w:t>
      </w:r>
    </w:p>
    <w:p w14:paraId="60126210" w14:textId="3C48E27E" w:rsidR="00AF778C" w:rsidRPr="00AF778C" w:rsidRDefault="00AF778C" w:rsidP="00AF778C">
      <w:pPr>
        <w:pStyle w:val="a3"/>
        <w:ind w:firstLine="567"/>
        <w:rPr>
          <w:rFonts w:ascii="Times New Roman" w:hAnsi="Times New Roman"/>
          <w:snapToGrid w:val="0"/>
          <w:color w:val="000000"/>
          <w:w w:val="0"/>
          <w:szCs w:val="24"/>
          <w:u w:color="000000"/>
          <w:bdr w:val="none" w:sz="0" w:space="0" w:color="000000"/>
          <w:shd w:val="clear" w:color="000000" w:fill="000000"/>
          <w:lang w:val="kk-KZ" w:eastAsia="x-none" w:bidi="x-none"/>
        </w:rPr>
      </w:pPr>
    </w:p>
    <w:p w14:paraId="5325DE14" w14:textId="77777777" w:rsidR="00AF778C" w:rsidRPr="00AF778C" w:rsidRDefault="00AF778C" w:rsidP="00AF778C">
      <w:pPr>
        <w:pStyle w:val="a3"/>
        <w:ind w:firstLine="567"/>
        <w:rPr>
          <w:rFonts w:ascii="Times New Roman" w:hAnsi="Times New Roman"/>
          <w:snapToGrid w:val="0"/>
          <w:color w:val="000000"/>
          <w:w w:val="0"/>
          <w:szCs w:val="24"/>
          <w:u w:color="000000"/>
          <w:bdr w:val="none" w:sz="0" w:space="0" w:color="000000"/>
          <w:shd w:val="clear" w:color="000000" w:fill="000000"/>
          <w:lang w:val="kk-KZ" w:eastAsia="x-none" w:bidi="x-none"/>
        </w:rPr>
      </w:pPr>
    </w:p>
    <w:p w14:paraId="5AB29859" w14:textId="77777777" w:rsidR="00AF778C" w:rsidRPr="00AF778C" w:rsidRDefault="00AF778C" w:rsidP="00AF778C">
      <w:pPr>
        <w:pStyle w:val="a3"/>
        <w:ind w:firstLine="567"/>
        <w:rPr>
          <w:rFonts w:ascii="Times New Roman" w:hAnsi="Times New Roman"/>
          <w:snapToGrid w:val="0"/>
          <w:color w:val="000000"/>
          <w:w w:val="0"/>
          <w:szCs w:val="24"/>
          <w:u w:color="000000"/>
          <w:bdr w:val="none" w:sz="0" w:space="0" w:color="000000"/>
          <w:shd w:val="clear" w:color="000000" w:fill="000000"/>
          <w:lang w:val="kk-KZ" w:eastAsia="x-none" w:bidi="x-none"/>
        </w:rPr>
      </w:pPr>
    </w:p>
    <w:p w14:paraId="50EB1284" w14:textId="77777777" w:rsidR="00CB4648" w:rsidRPr="00AF778C" w:rsidRDefault="00CB4648" w:rsidP="00AF778C">
      <w:pPr>
        <w:pStyle w:val="a3"/>
        <w:ind w:firstLine="567"/>
        <w:rPr>
          <w:rFonts w:ascii="Times New Roman" w:hAnsi="Times New Roman"/>
          <w:noProof/>
          <w:szCs w:val="24"/>
        </w:rPr>
      </w:pPr>
      <w:r w:rsidRPr="00AF778C">
        <w:rPr>
          <w:rFonts w:ascii="Times New Roman" w:hAnsi="Times New Roman"/>
          <w:noProof/>
          <w:szCs w:val="24"/>
        </w:rPr>
        <w:lastRenderedPageBreak/>
        <w:t>Репликация механизмдері</w:t>
      </w:r>
    </w:p>
    <w:p w14:paraId="653235D5" w14:textId="77777777" w:rsidR="00CB4648" w:rsidRPr="00AF778C" w:rsidRDefault="00CB4648" w:rsidP="00AF778C">
      <w:pPr>
        <w:pStyle w:val="a3"/>
        <w:ind w:firstLine="567"/>
        <w:rPr>
          <w:rFonts w:ascii="Times New Roman" w:hAnsi="Times New Roman"/>
          <w:noProof/>
          <w:szCs w:val="24"/>
        </w:rPr>
      </w:pPr>
    </w:p>
    <w:p w14:paraId="52480B16" w14:textId="77777777" w:rsidR="00CB4648" w:rsidRPr="00AF778C" w:rsidRDefault="00CB4648" w:rsidP="00AF778C">
      <w:pPr>
        <w:pStyle w:val="a3"/>
        <w:ind w:firstLine="567"/>
        <w:rPr>
          <w:rFonts w:ascii="Times New Roman" w:hAnsi="Times New Roman"/>
          <w:noProof/>
          <w:szCs w:val="24"/>
        </w:rPr>
      </w:pPr>
      <w:r w:rsidRPr="00AF778C">
        <w:rPr>
          <w:rFonts w:ascii="Times New Roman" w:hAnsi="Times New Roman"/>
          <w:noProof/>
          <w:szCs w:val="24"/>
        </w:rPr>
        <w:t xml:space="preserve">ДНҚ репликациясы молекуланың кез-келген кездейсоқ нүктесінен емес, </w:t>
      </w:r>
      <w:r w:rsidRPr="00AF778C">
        <w:rPr>
          <w:rFonts w:ascii="Times New Roman" w:hAnsi="Times New Roman"/>
          <w:i/>
          <w:noProof/>
          <w:szCs w:val="24"/>
        </w:rPr>
        <w:t>репликацияның басталу нүктелері</w:t>
      </w:r>
      <w:r w:rsidRPr="00AF778C">
        <w:rPr>
          <w:rFonts w:ascii="Times New Roman" w:hAnsi="Times New Roman"/>
          <w:noProof/>
          <w:szCs w:val="24"/>
        </w:rPr>
        <w:t xml:space="preserve"> деп аталатын арнайы орындардан басталады (</w:t>
      </w:r>
      <w:r w:rsidRPr="00AF778C">
        <w:rPr>
          <w:rFonts w:ascii="Times New Roman" w:hAnsi="Times New Roman"/>
          <w:i/>
          <w:noProof/>
          <w:szCs w:val="24"/>
        </w:rPr>
        <w:t>ori</w:t>
      </w:r>
      <w:r w:rsidRPr="00AF778C">
        <w:rPr>
          <w:rFonts w:ascii="Times New Roman" w:hAnsi="Times New Roman"/>
          <w:noProof/>
          <w:szCs w:val="24"/>
        </w:rPr>
        <w:t xml:space="preserve">, ағылшынша </w:t>
      </w:r>
      <w:r w:rsidRPr="00AF778C">
        <w:rPr>
          <w:rFonts w:ascii="Times New Roman" w:hAnsi="Times New Roman"/>
          <w:i/>
          <w:noProof/>
          <w:szCs w:val="24"/>
        </w:rPr>
        <w:t>origin</w:t>
      </w:r>
      <w:r w:rsidRPr="00AF778C">
        <w:rPr>
          <w:rFonts w:ascii="Times New Roman" w:hAnsi="Times New Roman"/>
          <w:noProof/>
          <w:szCs w:val="24"/>
        </w:rPr>
        <w:t xml:space="preserve"> - бастама). Көшіріп алу процесі </w:t>
      </w:r>
      <w:r w:rsidRPr="00AF778C">
        <w:rPr>
          <w:rFonts w:ascii="Times New Roman" w:hAnsi="Times New Roman"/>
          <w:i/>
          <w:noProof/>
          <w:szCs w:val="24"/>
        </w:rPr>
        <w:t>репликативті айырымлардың</w:t>
      </w:r>
      <w:r w:rsidRPr="00AF778C">
        <w:rPr>
          <w:rFonts w:ascii="Times New Roman" w:hAnsi="Times New Roman"/>
          <w:noProof/>
          <w:szCs w:val="24"/>
        </w:rPr>
        <w:t xml:space="preserve"> пайда болуы арқылы, бір немесе екі бағытта ДНҚ әбден екі еселеніп болғанша жалғаса береді. Шағын сақиналы ДНҚ молекуласы репликация басталатын бір ғана нүктесі бар репликацияның бір құрылымдық өлшем бірлігі (репликон) болып табылады. Эукариотты клеткалардың геномдары әдетте репликация басталатын көптеген нүктелердің және соған сәйкес репликациялардың болатындығымен сипатталады және олар хромосома бойында 20 м.ж.н. аралығында шашырап жатады. </w:t>
      </w:r>
    </w:p>
    <w:p w14:paraId="30DE3B9C" w14:textId="77777777" w:rsidR="00CB4648" w:rsidRPr="00AF778C" w:rsidRDefault="00CB4648" w:rsidP="00AF778C">
      <w:pPr>
        <w:pStyle w:val="a3"/>
        <w:ind w:firstLine="567"/>
        <w:rPr>
          <w:rFonts w:ascii="Times New Roman" w:hAnsi="Times New Roman"/>
          <w:noProof/>
          <w:szCs w:val="24"/>
        </w:rPr>
      </w:pPr>
      <w:r w:rsidRPr="00AF778C">
        <w:rPr>
          <w:rFonts w:ascii="Times New Roman" w:hAnsi="Times New Roman"/>
          <w:noProof/>
          <w:szCs w:val="24"/>
        </w:rPr>
        <w:t>ДНҚ репликациясының механизмі туралы қазіргі көзқарастарды қарастырғанда репликонда жүретін бұл процестің бірқатар кезеңдерін бөліп айтуға болады.</w:t>
      </w:r>
    </w:p>
    <w:p w14:paraId="58A1A9BC" w14:textId="77777777" w:rsidR="00CB4648" w:rsidRPr="00AF778C" w:rsidRDefault="00CB4648" w:rsidP="00AF778C">
      <w:pPr>
        <w:pStyle w:val="a3"/>
        <w:ind w:firstLine="567"/>
        <w:rPr>
          <w:rFonts w:ascii="Times New Roman" w:hAnsi="Times New Roman"/>
          <w:noProof/>
          <w:szCs w:val="24"/>
        </w:rPr>
      </w:pPr>
      <w:r w:rsidRPr="00AF778C">
        <w:rPr>
          <w:rFonts w:ascii="Times New Roman" w:hAnsi="Times New Roman"/>
          <w:noProof/>
          <w:szCs w:val="24"/>
        </w:rPr>
        <w:t>Бірінші кезең ДНҚ молекуласының екі полинуклеотидті жіпшелерінің жұмыс істеп тұрған репликонның шекарасында жылдам спиральдануына және олардың комплементарлы негіздер жұптарының арасындағы сутекті байланыстардың бұзылуы арқылы бөлініп кетуіне байланысты болады. Мұндай жағдайда ата-аналық молекуланың екі бір тізбекті фрагменті пайда болады. Ал олардың әрқайсысы комплементарлы (жаңа) жіпшенің түзілуі үшін матрица ролін атқаруы мүмкін. Репликацияның пайда болған қос айыры ДНҚ-ның ата-аналық молекуласының қос спирал</w:t>
      </w:r>
      <w:r w:rsidRPr="00AF778C">
        <w:rPr>
          <w:rFonts w:ascii="Times New Roman" w:hAnsi="Times New Roman"/>
          <w:noProof/>
          <w:szCs w:val="24"/>
          <w:lang w:val="kk-KZ"/>
        </w:rPr>
        <w:t>ь</w:t>
      </w:r>
      <w:r w:rsidRPr="00AF778C">
        <w:rPr>
          <w:rFonts w:ascii="Times New Roman" w:hAnsi="Times New Roman"/>
          <w:noProof/>
          <w:szCs w:val="24"/>
        </w:rPr>
        <w:t>і бойымен ДНҚ-</w:t>
      </w:r>
      <w:r w:rsidRPr="00AF778C">
        <w:rPr>
          <w:rFonts w:ascii="Times New Roman" w:hAnsi="Times New Roman"/>
          <w:noProof/>
          <w:szCs w:val="24"/>
          <w:lang w:val="kk-KZ"/>
        </w:rPr>
        <w:t>х</w:t>
      </w:r>
      <w:r w:rsidRPr="00AF778C">
        <w:rPr>
          <w:rFonts w:ascii="Times New Roman" w:hAnsi="Times New Roman"/>
          <w:noProof/>
          <w:szCs w:val="24"/>
        </w:rPr>
        <w:t>еликаза (</w:t>
      </w:r>
      <w:r w:rsidRPr="00AF778C">
        <w:rPr>
          <w:rFonts w:ascii="Times New Roman" w:hAnsi="Times New Roman"/>
          <w:i/>
          <w:noProof/>
          <w:szCs w:val="24"/>
        </w:rPr>
        <w:t>helix</w:t>
      </w:r>
      <w:r w:rsidRPr="00AF778C">
        <w:rPr>
          <w:rFonts w:ascii="Times New Roman" w:hAnsi="Times New Roman"/>
          <w:noProof/>
          <w:szCs w:val="24"/>
        </w:rPr>
        <w:t xml:space="preserve"> - сп</w:t>
      </w:r>
      <w:r w:rsidRPr="00AF778C">
        <w:rPr>
          <w:rFonts w:ascii="Times New Roman" w:hAnsi="Times New Roman"/>
          <w:noProof/>
          <w:szCs w:val="24"/>
          <w:lang w:val="kk-KZ"/>
        </w:rPr>
        <w:t>ираль</w:t>
      </w:r>
      <w:r w:rsidRPr="00AF778C">
        <w:rPr>
          <w:rFonts w:ascii="Times New Roman" w:hAnsi="Times New Roman"/>
          <w:noProof/>
          <w:szCs w:val="24"/>
        </w:rPr>
        <w:t>) ферментінің белсенділігі арқасында және ДНҚ-ның бір тізбекті бөлімшелерімен байланысатын белоктардың (</w:t>
      </w:r>
      <w:r w:rsidRPr="00AF778C">
        <w:rPr>
          <w:rFonts w:ascii="Times New Roman" w:hAnsi="Times New Roman"/>
          <w:i/>
          <w:noProof/>
          <w:szCs w:val="24"/>
        </w:rPr>
        <w:t>single strand DNA binding proteins, SSB</w:t>
      </w:r>
      <w:r w:rsidRPr="00AF778C">
        <w:rPr>
          <w:rFonts w:ascii="Times New Roman" w:hAnsi="Times New Roman"/>
          <w:noProof/>
          <w:szCs w:val="24"/>
        </w:rPr>
        <w:t xml:space="preserve"> – белоктар) қатысуымен жылдам жылжып отырады. </w:t>
      </w:r>
      <w:r w:rsidRPr="00AF778C">
        <w:rPr>
          <w:rFonts w:ascii="Times New Roman" w:hAnsi="Times New Roman"/>
          <w:noProof/>
          <w:szCs w:val="24"/>
          <w:lang w:val="kk-KZ"/>
        </w:rPr>
        <w:t>Х</w:t>
      </w:r>
      <w:r w:rsidRPr="00AF778C">
        <w:rPr>
          <w:rFonts w:ascii="Times New Roman" w:hAnsi="Times New Roman"/>
          <w:noProof/>
          <w:szCs w:val="24"/>
        </w:rPr>
        <w:t>еликаза қос сп</w:t>
      </w:r>
      <w:r w:rsidRPr="00AF778C">
        <w:rPr>
          <w:rFonts w:ascii="Times New Roman" w:hAnsi="Times New Roman"/>
          <w:noProof/>
          <w:szCs w:val="24"/>
          <w:lang w:val="kk-KZ"/>
        </w:rPr>
        <w:t>и</w:t>
      </w:r>
      <w:r w:rsidRPr="00AF778C">
        <w:rPr>
          <w:rFonts w:ascii="Times New Roman" w:hAnsi="Times New Roman"/>
          <w:noProof/>
          <w:szCs w:val="24"/>
        </w:rPr>
        <w:t>ральдің өз</w:t>
      </w:r>
      <w:r w:rsidRPr="00AF778C">
        <w:rPr>
          <w:rFonts w:ascii="Times New Roman" w:hAnsi="Times New Roman"/>
          <w:noProof/>
          <w:szCs w:val="24"/>
          <w:lang w:val="kk-KZ"/>
        </w:rPr>
        <w:t>і</w:t>
      </w:r>
      <w:r w:rsidRPr="00AF778C">
        <w:rPr>
          <w:rFonts w:ascii="Times New Roman" w:hAnsi="Times New Roman"/>
          <w:noProof/>
          <w:szCs w:val="24"/>
        </w:rPr>
        <w:t xml:space="preserve"> тұрған жерінде тарқатылыуын тудырады, ал </w:t>
      </w:r>
      <w:r w:rsidRPr="00AF778C">
        <w:rPr>
          <w:rFonts w:ascii="Times New Roman" w:hAnsi="Times New Roman"/>
          <w:i/>
          <w:noProof/>
          <w:szCs w:val="24"/>
        </w:rPr>
        <w:t>SSB</w:t>
      </w:r>
      <w:r w:rsidRPr="00AF778C">
        <w:rPr>
          <w:rFonts w:ascii="Times New Roman" w:hAnsi="Times New Roman"/>
          <w:noProof/>
          <w:szCs w:val="24"/>
        </w:rPr>
        <w:t xml:space="preserve"> – белоктары сол мезетте жаңадан түзілген тізбекті бөлімшелермен байланысады, сөйтіп ДНҚ полимеразаның қатысуымен нуклеотидтердің комплементарлы жолмен жұптасуына жағдай жасайды.</w:t>
      </w:r>
    </w:p>
    <w:p w14:paraId="4CF977E0" w14:textId="77777777" w:rsidR="00CB4648" w:rsidRPr="00AF778C" w:rsidRDefault="00CB4648" w:rsidP="00AF778C">
      <w:pPr>
        <w:pStyle w:val="a3"/>
        <w:ind w:firstLine="567"/>
        <w:rPr>
          <w:rFonts w:ascii="Times New Roman" w:hAnsi="Times New Roman"/>
          <w:noProof/>
          <w:szCs w:val="24"/>
          <w:lang w:val="kk-KZ"/>
        </w:rPr>
      </w:pPr>
      <w:r w:rsidRPr="00AF778C">
        <w:rPr>
          <w:rFonts w:ascii="Times New Roman" w:hAnsi="Times New Roman"/>
          <w:noProof/>
          <w:szCs w:val="24"/>
        </w:rPr>
        <w:t>ДНҚ</w:t>
      </w:r>
      <w:r w:rsidRPr="00AF778C">
        <w:rPr>
          <w:rFonts w:ascii="Times New Roman" w:hAnsi="Times New Roman"/>
          <w:noProof/>
          <w:szCs w:val="24"/>
          <w:lang w:val="kk-KZ"/>
        </w:rPr>
        <w:t>-х</w:t>
      </w:r>
      <w:r w:rsidRPr="00AF778C">
        <w:rPr>
          <w:rFonts w:ascii="Times New Roman" w:hAnsi="Times New Roman"/>
          <w:noProof/>
          <w:szCs w:val="24"/>
        </w:rPr>
        <w:t xml:space="preserve">еликазаның көмегімен жіпшелердің бір-біріне тиісті қосымша айналымынсыз-ақ тез тарқатылуы репликацияның жылжып келе жатқан </w:t>
      </w:r>
      <w:r w:rsidRPr="00AF778C">
        <w:rPr>
          <w:rFonts w:ascii="Times New Roman" w:hAnsi="Times New Roman"/>
          <w:noProof/>
          <w:szCs w:val="24"/>
          <w:lang w:val="kk-KZ"/>
        </w:rPr>
        <w:t>айырым</w:t>
      </w:r>
      <w:r w:rsidRPr="00AF778C">
        <w:rPr>
          <w:rFonts w:ascii="Times New Roman" w:hAnsi="Times New Roman"/>
          <w:noProof/>
          <w:szCs w:val="24"/>
        </w:rPr>
        <w:t>ының алдындағы ата-аналық молекулалардың бөлімшелерінде жаңа түйнектердің пайда болуына әкеліп соғады, ал ол өз кезегінде бұл бөлімшелерде топологиялық (аймақтық) қиыншылықтардың және ДНҚ молекуласының аса</w:t>
      </w:r>
      <w:r w:rsidRPr="00AF778C">
        <w:rPr>
          <w:rFonts w:ascii="Times New Roman" w:hAnsi="Times New Roman"/>
          <w:noProof/>
          <w:szCs w:val="24"/>
          <w:lang w:val="kk-KZ"/>
        </w:rPr>
        <w:t xml:space="preserve"> жоғары </w:t>
      </w:r>
      <w:r w:rsidRPr="00AF778C">
        <w:rPr>
          <w:rFonts w:ascii="Times New Roman" w:hAnsi="Times New Roman"/>
          <w:noProof/>
          <w:szCs w:val="24"/>
        </w:rPr>
        <w:t>спиральді жағдайда болуына мүмкіндік туғызады. Мұндай қиыншылық немесе с</w:t>
      </w:r>
      <w:r w:rsidRPr="00AF778C">
        <w:rPr>
          <w:rFonts w:ascii="Times New Roman" w:hAnsi="Times New Roman"/>
          <w:noProof/>
          <w:szCs w:val="24"/>
          <w:lang w:val="kk-KZ"/>
        </w:rPr>
        <w:t>упер</w:t>
      </w:r>
      <w:r w:rsidRPr="00AF778C">
        <w:rPr>
          <w:rFonts w:ascii="Times New Roman" w:hAnsi="Times New Roman"/>
          <w:noProof/>
          <w:szCs w:val="24"/>
        </w:rPr>
        <w:t xml:space="preserve"> спиральдану ДНҚ-топоизомеразалар деп аталатын тағы бір ферменттер тобы арқылы жойылады. Топоиз</w:t>
      </w:r>
      <w:r w:rsidRPr="00AF778C">
        <w:rPr>
          <w:rFonts w:ascii="Times New Roman" w:hAnsi="Times New Roman"/>
          <w:noProof/>
          <w:szCs w:val="24"/>
          <w:lang w:val="kk-KZ"/>
        </w:rPr>
        <w:t>о</w:t>
      </w:r>
      <w:r w:rsidRPr="00AF778C">
        <w:rPr>
          <w:rFonts w:ascii="Times New Roman" w:hAnsi="Times New Roman"/>
          <w:noProof/>
          <w:szCs w:val="24"/>
        </w:rPr>
        <w:t>мераза-I репликативті қос айырым аумағындағы ДНҚ жіпшелерінің біреуін уақытша үзеді, ол ДНҚ спиралінің өз осі (білік) бойынша айналуына мүмкіндік береді. Аса ауыр қиыншылықтар тоқтағаннан кейін үзілген тізбектер қайта қалпына келеді. Топоизмераза-II (бактериялық топоизмераза II гираза деп аталады) тізбектердің бір-бірінен ажырап кеткен ұштарын біріктіріп қос тізбекті уақытша үзеді. Бұл ферменттің қатысуы күрделі түйіндердің шешілуіне мүмкіндік береді. Репликацияның басталу нүктесінде А</w:t>
      </w:r>
      <w:r w:rsidRPr="00AF778C">
        <w:rPr>
          <w:rFonts w:ascii="Times New Roman" w:hAnsi="Times New Roman"/>
          <w:noProof/>
          <w:szCs w:val="24"/>
          <w:lang w:val="kk-KZ"/>
        </w:rPr>
        <w:t>-</w:t>
      </w:r>
      <w:r w:rsidRPr="00AF778C">
        <w:rPr>
          <w:rFonts w:ascii="Times New Roman" w:hAnsi="Times New Roman"/>
          <w:noProof/>
          <w:szCs w:val="24"/>
        </w:rPr>
        <w:t xml:space="preserve">Т жұптарына бай негіздердің арнайы тізбегі болады. Инициация кезінде бұл аймаққа инициаторлы белоктардың көптеген молекулалары келіп қосылады </w:t>
      </w:r>
      <w:r w:rsidRPr="00AF778C">
        <w:rPr>
          <w:rFonts w:ascii="Times New Roman" w:hAnsi="Times New Roman"/>
          <w:i/>
          <w:noProof/>
          <w:szCs w:val="24"/>
        </w:rPr>
        <w:t>(DNA A, DNA B, DNA C, SSB</w:t>
      </w:r>
      <w:r w:rsidRPr="00AF778C">
        <w:rPr>
          <w:rFonts w:ascii="Times New Roman" w:hAnsi="Times New Roman"/>
          <w:noProof/>
          <w:szCs w:val="24"/>
        </w:rPr>
        <w:t xml:space="preserve">, т.б.), содан соң барып жіпшелер бір-бірінен ажырайды. Бұл әрбір репликативті </w:t>
      </w:r>
      <w:r w:rsidRPr="00AF778C">
        <w:rPr>
          <w:rFonts w:ascii="Times New Roman" w:hAnsi="Times New Roman"/>
          <w:noProof/>
          <w:szCs w:val="24"/>
          <w:lang w:val="kk-KZ"/>
        </w:rPr>
        <w:t>айырым</w:t>
      </w:r>
      <w:r w:rsidRPr="00AF778C">
        <w:rPr>
          <w:rFonts w:ascii="Times New Roman" w:hAnsi="Times New Roman"/>
          <w:noProof/>
          <w:szCs w:val="24"/>
        </w:rPr>
        <w:t xml:space="preserve">да қызмет жасайтын тізбектердің екі бағытта да біртіндеп тарқатылуын қамтамасыз ететін фермент – </w:t>
      </w:r>
      <w:r w:rsidRPr="00AF778C">
        <w:rPr>
          <w:rFonts w:ascii="Times New Roman" w:hAnsi="Times New Roman"/>
          <w:noProof/>
          <w:szCs w:val="24"/>
          <w:lang w:val="kk-KZ"/>
        </w:rPr>
        <w:t>х</w:t>
      </w:r>
      <w:r w:rsidRPr="00AF778C">
        <w:rPr>
          <w:rFonts w:ascii="Times New Roman" w:hAnsi="Times New Roman"/>
          <w:noProof/>
          <w:szCs w:val="24"/>
        </w:rPr>
        <w:t xml:space="preserve">еликазаға көмектеседі. </w:t>
      </w:r>
    </w:p>
    <w:p w14:paraId="19789967" w14:textId="77777777" w:rsidR="006F5971" w:rsidRPr="00AF778C" w:rsidRDefault="006F5971" w:rsidP="00AF778C">
      <w:pPr>
        <w:pStyle w:val="a3"/>
        <w:ind w:firstLine="567"/>
        <w:rPr>
          <w:rFonts w:ascii="Times New Roman" w:hAnsi="Times New Roman"/>
          <w:noProof/>
          <w:szCs w:val="24"/>
          <w:lang w:val="kk-KZ"/>
        </w:rPr>
      </w:pPr>
    </w:p>
    <w:p w14:paraId="42A1D3C4" w14:textId="77777777" w:rsidR="006F5971" w:rsidRPr="00AF778C" w:rsidRDefault="006F5971" w:rsidP="00AF778C">
      <w:pPr>
        <w:ind w:firstLine="567"/>
        <w:jc w:val="both"/>
        <w:rPr>
          <w:rFonts w:ascii="Times New Roman" w:hAnsi="Times New Roman" w:cs="Times New Roman"/>
          <w:b/>
          <w:sz w:val="24"/>
          <w:szCs w:val="24"/>
        </w:rPr>
      </w:pPr>
    </w:p>
    <w:p w14:paraId="5545EDC1" w14:textId="77777777" w:rsidR="00CB4648" w:rsidRPr="00AF778C" w:rsidRDefault="00CB4648" w:rsidP="00AF778C">
      <w:pPr>
        <w:ind w:firstLine="567"/>
        <w:jc w:val="both"/>
        <w:rPr>
          <w:rFonts w:ascii="Times New Roman" w:hAnsi="Times New Roman" w:cs="Times New Roman"/>
          <w:b/>
          <w:sz w:val="24"/>
          <w:szCs w:val="24"/>
          <w:lang w:val="kk-KZ"/>
        </w:rPr>
      </w:pPr>
      <w:r w:rsidRPr="00AF778C">
        <w:rPr>
          <w:rFonts w:ascii="Times New Roman" w:hAnsi="Times New Roman" w:cs="Times New Roman"/>
          <w:b/>
          <w:sz w:val="24"/>
          <w:szCs w:val="24"/>
          <w:lang w:val="kk-KZ"/>
        </w:rPr>
        <w:t>№</w:t>
      </w:r>
      <w:r w:rsidRPr="00AF778C">
        <w:rPr>
          <w:rFonts w:ascii="Times New Roman" w:hAnsi="Times New Roman" w:cs="Times New Roman"/>
          <w:b/>
          <w:sz w:val="24"/>
          <w:szCs w:val="24"/>
        </w:rPr>
        <w:t>6-7</w:t>
      </w:r>
      <w:r w:rsidRPr="00AF778C">
        <w:rPr>
          <w:rFonts w:ascii="Times New Roman" w:hAnsi="Times New Roman" w:cs="Times New Roman"/>
          <w:b/>
          <w:sz w:val="24"/>
          <w:szCs w:val="24"/>
          <w:lang w:val="kk-KZ"/>
        </w:rPr>
        <w:t xml:space="preserve"> дәріс</w:t>
      </w:r>
    </w:p>
    <w:p w14:paraId="13A44681" w14:textId="77777777" w:rsidR="00CB4648" w:rsidRPr="00AF778C" w:rsidRDefault="00CB4648" w:rsidP="00AF778C">
      <w:pPr>
        <w:pStyle w:val="a3"/>
        <w:tabs>
          <w:tab w:val="left" w:pos="0"/>
        </w:tabs>
        <w:ind w:firstLine="567"/>
        <w:rPr>
          <w:rFonts w:ascii="Times New Roman" w:hAnsi="Times New Roman"/>
          <w:szCs w:val="24"/>
          <w:lang w:val="kk-KZ"/>
        </w:rPr>
      </w:pPr>
      <w:r w:rsidRPr="00AF778C">
        <w:rPr>
          <w:rFonts w:ascii="Times New Roman" w:hAnsi="Times New Roman"/>
          <w:szCs w:val="24"/>
          <w:lang w:val="kk-KZ"/>
        </w:rPr>
        <w:t xml:space="preserve">Ген экспрессиясы: </w:t>
      </w:r>
      <w:r w:rsidRPr="00AF778C">
        <w:rPr>
          <w:rFonts w:ascii="Times New Roman" w:hAnsi="Times New Roman"/>
          <w:caps/>
          <w:szCs w:val="24"/>
          <w:lang w:val="kk-KZ"/>
        </w:rPr>
        <w:t>днқ</w:t>
      </w:r>
      <w:r w:rsidRPr="00AF778C">
        <w:rPr>
          <w:rFonts w:ascii="Times New Roman" w:hAnsi="Times New Roman"/>
          <w:szCs w:val="24"/>
          <w:lang w:val="kk-KZ"/>
        </w:rPr>
        <w:t xml:space="preserve"> транскрипциясы</w:t>
      </w:r>
    </w:p>
    <w:p w14:paraId="203188EC" w14:textId="77777777" w:rsidR="00CB4648" w:rsidRPr="00AF778C" w:rsidRDefault="00CB4648" w:rsidP="00AF778C">
      <w:pPr>
        <w:pStyle w:val="a3"/>
        <w:tabs>
          <w:tab w:val="left" w:pos="0"/>
        </w:tabs>
        <w:ind w:firstLine="567"/>
        <w:rPr>
          <w:rFonts w:ascii="Times New Roman" w:hAnsi="Times New Roman"/>
          <w:szCs w:val="24"/>
          <w:lang w:val="kk-KZ"/>
        </w:rPr>
      </w:pPr>
      <w:r w:rsidRPr="00AF778C">
        <w:rPr>
          <w:rFonts w:ascii="Times New Roman" w:hAnsi="Times New Roman"/>
          <w:szCs w:val="24"/>
          <w:lang w:val="kk-KZ"/>
        </w:rPr>
        <w:tab/>
      </w:r>
    </w:p>
    <w:p w14:paraId="275E9935"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i/>
          <w:szCs w:val="24"/>
          <w:lang w:val="kk-KZ"/>
        </w:rPr>
        <w:t>Транскрипция</w:t>
      </w:r>
      <w:r w:rsidRPr="00AF778C">
        <w:rPr>
          <w:rFonts w:ascii="Times New Roman" w:hAnsi="Times New Roman"/>
          <w:szCs w:val="24"/>
          <w:lang w:val="kk-KZ"/>
        </w:rPr>
        <w:t xml:space="preserve"> генетикалық ақпараттың жалпы тасымалдануының бірінші кезеңі болып табылады және ДНҚ-ғы бағдарлама бойынша РНҚ-ның түзілу процесі болып есептелінеді. Транскрипция өнімдері (транскриптер) ретінде клеткадағы белок </w:t>
      </w:r>
      <w:r w:rsidRPr="00AF778C">
        <w:rPr>
          <w:rFonts w:ascii="Times New Roman" w:hAnsi="Times New Roman"/>
          <w:szCs w:val="24"/>
          <w:lang w:val="kk-KZ"/>
        </w:rPr>
        <w:lastRenderedPageBreak/>
        <w:t>биосинтезіне қатысатын РНҚ-ның барлық түрлерін қарастыруға болады – матрицалық (ақпараттық) РНҚ (мРНҚ), рибосомалық РНҚ (рРНҚ), транспорттық РНҚ (тРНҚ). РНҚ молекулаларының түзілуі ядрода жүреді және ДНҚ репликациясына өте ұқсас болып келеді. Айырмашылығы РНҚ тізбегін көшіріп алу үшін матрица ретінде ДНҚ-ның тек бір ғана тізбегі қолданылады.</w:t>
      </w:r>
    </w:p>
    <w:p w14:paraId="73284710"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 xml:space="preserve">Транскрипция үш негізгі кезеңге бөлінеді – инициация (РНҚ түзілуінің бастамасы), элонгация (полинуклеотидті тізбектің ұзаруы) және терминация (РНҚ түзілуінің аяқталуы). </w:t>
      </w:r>
    </w:p>
    <w:p w14:paraId="6B3B3595"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РНҚ түзілуі үшін қажетті төрт түрлі рибонуклеозид - 5</w:t>
      </w:r>
      <w:r w:rsidRPr="00AF778C">
        <w:rPr>
          <w:rFonts w:ascii="Times New Roman" w:hAnsi="Times New Roman"/>
          <w:szCs w:val="24"/>
        </w:rPr>
        <w:sym w:font="Symbol" w:char="F0A2"/>
      </w:r>
      <w:r w:rsidRPr="00AF778C">
        <w:rPr>
          <w:rFonts w:ascii="Times New Roman" w:hAnsi="Times New Roman"/>
          <w:szCs w:val="24"/>
          <w:lang w:val="kk-KZ"/>
        </w:rPr>
        <w:t xml:space="preserve"> - үшфосфат нуклеотидтері  болып табылады: АТP, GТP, UТP және CТP. РНҚ – полимераза келесі рибонуклеозид - 5</w:t>
      </w:r>
      <w:r w:rsidRPr="00AF778C">
        <w:rPr>
          <w:rFonts w:ascii="Times New Roman" w:hAnsi="Times New Roman"/>
          <w:szCs w:val="24"/>
        </w:rPr>
        <w:sym w:font="Symbol" w:char="F0A2"/>
      </w:r>
      <w:r w:rsidRPr="00AF778C">
        <w:rPr>
          <w:rFonts w:ascii="Times New Roman" w:hAnsi="Times New Roman"/>
          <w:szCs w:val="24"/>
          <w:lang w:val="kk-KZ"/>
        </w:rPr>
        <w:t xml:space="preserve"> - үшфосфаттың </w:t>
      </w:r>
      <w:r w:rsidRPr="00AF778C">
        <w:rPr>
          <w:rFonts w:ascii="Times New Roman" w:hAnsi="Times New Roman"/>
          <w:i/>
          <w:szCs w:val="24"/>
        </w:rPr>
        <w:sym w:font="Symbol" w:char="F061"/>
      </w:r>
      <w:r w:rsidRPr="00AF778C">
        <w:rPr>
          <w:rFonts w:ascii="Times New Roman" w:hAnsi="Times New Roman"/>
          <w:szCs w:val="24"/>
          <w:lang w:val="kk-KZ"/>
        </w:rPr>
        <w:t xml:space="preserve"> - фосфаты тізбегінің соңында болатын нуклеотидтің 3</w:t>
      </w:r>
      <w:r w:rsidRPr="00AF778C">
        <w:rPr>
          <w:rFonts w:ascii="Times New Roman" w:hAnsi="Times New Roman"/>
          <w:szCs w:val="24"/>
        </w:rPr>
        <w:sym w:font="Symbol" w:char="F0A2"/>
      </w:r>
      <w:r w:rsidRPr="00AF778C">
        <w:rPr>
          <w:rFonts w:ascii="Times New Roman" w:hAnsi="Times New Roman"/>
          <w:szCs w:val="24"/>
          <w:lang w:val="kk-KZ"/>
        </w:rPr>
        <w:t>-ОН-тобының қосылу реакциясын катализдейді. Бұл реакцияның бірнеше рет қайталануы РНҚ тізбегінің біртіндеп ұзаруына алып келеді. Транскрипция кезінде РНҚ-ның түзілуі ұзарып бара жатқан тізбектің 5</w:t>
      </w:r>
      <w:r w:rsidRPr="00AF778C">
        <w:rPr>
          <w:rFonts w:ascii="Times New Roman" w:hAnsi="Times New Roman"/>
          <w:szCs w:val="24"/>
        </w:rPr>
        <w:sym w:font="Symbol" w:char="F0A2"/>
      </w:r>
      <w:r w:rsidRPr="00AF778C">
        <w:rPr>
          <w:rFonts w:ascii="Times New Roman" w:hAnsi="Times New Roman"/>
          <w:szCs w:val="24"/>
        </w:rPr>
        <w:sym w:font="Symbol" w:char="F0AE"/>
      </w:r>
      <w:r w:rsidRPr="00AF778C">
        <w:rPr>
          <w:rFonts w:ascii="Times New Roman" w:hAnsi="Times New Roman"/>
          <w:szCs w:val="24"/>
          <w:lang w:val="kk-KZ"/>
        </w:rPr>
        <w:t>3</w:t>
      </w:r>
      <w:r w:rsidRPr="00AF778C">
        <w:rPr>
          <w:rFonts w:ascii="Times New Roman" w:hAnsi="Times New Roman"/>
          <w:szCs w:val="24"/>
        </w:rPr>
        <w:sym w:font="Symbol" w:char="F0A2"/>
      </w:r>
      <w:r w:rsidRPr="00AF778C">
        <w:rPr>
          <w:rFonts w:ascii="Times New Roman" w:hAnsi="Times New Roman"/>
          <w:szCs w:val="24"/>
          <w:lang w:val="kk-KZ"/>
        </w:rPr>
        <w:t xml:space="preserve"> бағытына қарай жүреді. Қос тізбекті ДНҚ барлық клеткалық РНҚ-ның түзілуі үшін матрица болып есептеледі. Нуклеотидтердің келіп қосылу реті негіздердің комплементарлы жұптасуымен анықталады. </w:t>
      </w:r>
    </w:p>
    <w:p w14:paraId="0C1E4CEC"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 xml:space="preserve">Реакция РНҚ-полимеразалармен катализденеді. Геномдық ДНҚ-ның екі тізбегінің кез-келгені транскрипциялануы мүмкін, бірақ жеке геннің транскрипциясы кезінде екеуінің біреуі ғана матрица қызметін атқарады. Кейбір жағдайда барлық мРНҚ бір ғана тізбекте транскрипцияланады (мысалы, </w:t>
      </w:r>
      <w:r w:rsidRPr="00AF778C">
        <w:rPr>
          <w:rFonts w:ascii="Times New Roman" w:hAnsi="Times New Roman"/>
          <w:i/>
          <w:szCs w:val="24"/>
        </w:rPr>
        <w:sym w:font="Symbol" w:char="F06A"/>
      </w:r>
      <w:r w:rsidRPr="00AF778C">
        <w:rPr>
          <w:rFonts w:ascii="Times New Roman" w:hAnsi="Times New Roman"/>
          <w:i/>
          <w:szCs w:val="24"/>
          <w:lang w:val="kk-KZ"/>
        </w:rPr>
        <w:t>Х174</w:t>
      </w:r>
      <w:r w:rsidRPr="00AF778C">
        <w:rPr>
          <w:rFonts w:ascii="Times New Roman" w:hAnsi="Times New Roman"/>
          <w:szCs w:val="24"/>
          <w:lang w:val="kk-KZ"/>
        </w:rPr>
        <w:t xml:space="preserve"> бактериофагта). </w:t>
      </w:r>
    </w:p>
    <w:p w14:paraId="0179AA5E"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 xml:space="preserve">Прокариоттарда жалғыз ғана ДНҚ – тәуелді РНҚ-полимераза РНҚ-ның барлық түрлерін түзеді: мРНҚ, рРНҚ және тРНҚ. Прокариоттардан айырмашылығы эукариоттарда үш түрлі РНҚ-полимераза болады, олардың әрқайсысы әртүрлі клеткалық РНҚ-ны кодтайтын гендердің транскрипциясына жауапты. РНҚ-полимераза </w:t>
      </w:r>
      <w:r w:rsidRPr="00AF778C">
        <w:rPr>
          <w:rFonts w:ascii="Times New Roman" w:hAnsi="Times New Roman"/>
          <w:szCs w:val="24"/>
        </w:rPr>
        <w:sym w:font="Symbol" w:char="F049"/>
      </w:r>
      <w:r w:rsidRPr="00AF778C">
        <w:rPr>
          <w:rFonts w:ascii="Times New Roman" w:hAnsi="Times New Roman"/>
          <w:szCs w:val="24"/>
          <w:lang w:val="kk-KZ"/>
        </w:rPr>
        <w:t xml:space="preserve"> ядрошықта болады және рРНҚ молекулаларының көпшілігін түзуге қатысады (18S, 28S және 5,8S рРНҚ), РНҚ-полимераза </w:t>
      </w:r>
      <w:r w:rsidRPr="00AF778C">
        <w:rPr>
          <w:rFonts w:ascii="Times New Roman" w:hAnsi="Times New Roman"/>
          <w:szCs w:val="24"/>
        </w:rPr>
        <w:sym w:font="Symbol" w:char="F049"/>
      </w:r>
      <w:r w:rsidRPr="00AF778C">
        <w:rPr>
          <w:rFonts w:ascii="Times New Roman" w:hAnsi="Times New Roman"/>
          <w:szCs w:val="24"/>
        </w:rPr>
        <w:sym w:font="Symbol" w:char="F049"/>
      </w:r>
      <w:r w:rsidRPr="00AF778C">
        <w:rPr>
          <w:rFonts w:ascii="Times New Roman" w:hAnsi="Times New Roman"/>
          <w:szCs w:val="24"/>
          <w:lang w:val="kk-KZ"/>
        </w:rPr>
        <w:t xml:space="preserve"> мРНҚ-ның және кейбір яРНҚ-ның (ядролық РНҚ) түзілуін қамтамасыз етеді, ал РНҚ-полимераза </w:t>
      </w:r>
      <w:r w:rsidRPr="00AF778C">
        <w:rPr>
          <w:rFonts w:ascii="Times New Roman" w:hAnsi="Times New Roman"/>
          <w:szCs w:val="24"/>
        </w:rPr>
        <w:sym w:font="Symbol" w:char="F049"/>
      </w:r>
      <w:r w:rsidRPr="00AF778C">
        <w:rPr>
          <w:rFonts w:ascii="Times New Roman" w:hAnsi="Times New Roman"/>
          <w:szCs w:val="24"/>
        </w:rPr>
        <w:sym w:font="Symbol" w:char="F049"/>
      </w:r>
      <w:r w:rsidRPr="00AF778C">
        <w:rPr>
          <w:rFonts w:ascii="Times New Roman" w:hAnsi="Times New Roman"/>
          <w:szCs w:val="24"/>
        </w:rPr>
        <w:sym w:font="Symbol" w:char="F049"/>
      </w:r>
      <w:r w:rsidRPr="00AF778C">
        <w:rPr>
          <w:rFonts w:ascii="Times New Roman" w:hAnsi="Times New Roman"/>
          <w:szCs w:val="24"/>
          <w:lang w:val="kk-KZ"/>
        </w:rPr>
        <w:t xml:space="preserve"> тРНҚ, 5S рРНҚ және яРНҚ Бактериялық РНҚ-полимеразалар күрделі белоктар болып табылады, олар әртүрлі суббірліктерден тұрады. Ең көп зерттелген фермент </w:t>
      </w:r>
      <w:r w:rsidRPr="00AF778C">
        <w:rPr>
          <w:rFonts w:ascii="Times New Roman" w:hAnsi="Times New Roman"/>
          <w:i/>
          <w:szCs w:val="24"/>
          <w:lang w:val="kk-KZ"/>
        </w:rPr>
        <w:t>E.сoli</w:t>
      </w:r>
      <w:r w:rsidRPr="00AF778C">
        <w:rPr>
          <w:rFonts w:ascii="Times New Roman" w:hAnsi="Times New Roman"/>
          <w:szCs w:val="24"/>
          <w:lang w:val="kk-KZ"/>
        </w:rPr>
        <w:t xml:space="preserve">-дің РНҚ-полимераза холоферменті бес түрлі полипептидті суббірліктерден тұрады: екі </w:t>
      </w:r>
      <w:r w:rsidRPr="00AF778C">
        <w:rPr>
          <w:rFonts w:ascii="Times New Roman" w:hAnsi="Times New Roman"/>
          <w:szCs w:val="24"/>
        </w:rPr>
        <w:sym w:font="Symbol" w:char="F061"/>
      </w:r>
      <w:r w:rsidRPr="00AF778C">
        <w:rPr>
          <w:rFonts w:ascii="Times New Roman" w:hAnsi="Times New Roman"/>
          <w:szCs w:val="24"/>
          <w:lang w:val="kk-KZ"/>
        </w:rPr>
        <w:t xml:space="preserve"> - тізбек, бір </w:t>
      </w:r>
      <w:r w:rsidRPr="00AF778C">
        <w:rPr>
          <w:rFonts w:ascii="Times New Roman" w:hAnsi="Times New Roman"/>
          <w:szCs w:val="24"/>
        </w:rPr>
        <w:sym w:font="Symbol" w:char="F062"/>
      </w:r>
      <w:r w:rsidRPr="00AF778C">
        <w:rPr>
          <w:rFonts w:ascii="Times New Roman" w:hAnsi="Times New Roman"/>
          <w:szCs w:val="24"/>
          <w:lang w:val="kk-KZ"/>
        </w:rPr>
        <w:t xml:space="preserve"> - және бір </w:t>
      </w:r>
      <w:r w:rsidRPr="00AF778C">
        <w:rPr>
          <w:rFonts w:ascii="Times New Roman" w:hAnsi="Times New Roman"/>
          <w:szCs w:val="24"/>
        </w:rPr>
        <w:sym w:font="Symbol" w:char="F062"/>
      </w:r>
      <w:r w:rsidRPr="00AF778C">
        <w:rPr>
          <w:rFonts w:ascii="Times New Roman" w:hAnsi="Times New Roman"/>
          <w:szCs w:val="24"/>
        </w:rPr>
        <w:sym w:font="Symbol" w:char="F0A2"/>
      </w:r>
      <w:r w:rsidRPr="00AF778C">
        <w:rPr>
          <w:rFonts w:ascii="Times New Roman" w:hAnsi="Times New Roman"/>
          <w:szCs w:val="24"/>
          <w:lang w:val="kk-KZ"/>
        </w:rPr>
        <w:t xml:space="preserve"> - тізбектер, </w:t>
      </w:r>
      <w:r w:rsidRPr="00AF778C">
        <w:rPr>
          <w:rFonts w:ascii="Times New Roman" w:hAnsi="Times New Roman"/>
          <w:szCs w:val="24"/>
        </w:rPr>
        <w:sym w:font="Symbol" w:char="F073"/>
      </w:r>
      <w:r w:rsidRPr="00AF778C">
        <w:rPr>
          <w:rFonts w:ascii="Times New Roman" w:hAnsi="Times New Roman"/>
          <w:szCs w:val="24"/>
          <w:lang w:val="kk-KZ"/>
        </w:rPr>
        <w:t xml:space="preserve">- және </w:t>
      </w:r>
      <w:r w:rsidRPr="00AF778C">
        <w:rPr>
          <w:rFonts w:ascii="Times New Roman" w:hAnsi="Times New Roman"/>
          <w:szCs w:val="24"/>
        </w:rPr>
        <w:sym w:font="Symbol" w:char="F077"/>
      </w:r>
      <w:r w:rsidRPr="00AF778C">
        <w:rPr>
          <w:rFonts w:ascii="Times New Roman" w:hAnsi="Times New Roman"/>
          <w:szCs w:val="24"/>
          <w:lang w:val="kk-KZ"/>
        </w:rPr>
        <w:t xml:space="preserve"> - тізбектер (</w:t>
      </w:r>
      <w:r w:rsidRPr="00AF778C">
        <w:rPr>
          <w:rFonts w:ascii="Times New Roman" w:hAnsi="Times New Roman"/>
          <w:szCs w:val="24"/>
        </w:rPr>
        <w:sym w:font="Symbol" w:char="F061"/>
      </w:r>
      <w:r w:rsidRPr="00AF778C">
        <w:rPr>
          <w:rFonts w:ascii="Times New Roman" w:hAnsi="Times New Roman"/>
          <w:szCs w:val="24"/>
          <w:vertAlign w:val="subscript"/>
          <w:lang w:val="kk-KZ"/>
        </w:rPr>
        <w:t xml:space="preserve">2 </w:t>
      </w:r>
      <w:r w:rsidRPr="00AF778C">
        <w:rPr>
          <w:rFonts w:ascii="Times New Roman" w:hAnsi="Times New Roman"/>
          <w:szCs w:val="24"/>
        </w:rPr>
        <w:sym w:font="Symbol" w:char="F062"/>
      </w:r>
      <w:r w:rsidRPr="00AF778C">
        <w:rPr>
          <w:rFonts w:ascii="Times New Roman" w:hAnsi="Times New Roman"/>
          <w:szCs w:val="24"/>
        </w:rPr>
        <w:sym w:font="Symbol" w:char="F062"/>
      </w:r>
      <w:r w:rsidRPr="00AF778C">
        <w:rPr>
          <w:rFonts w:ascii="Times New Roman" w:hAnsi="Times New Roman"/>
          <w:szCs w:val="24"/>
        </w:rPr>
        <w:sym w:font="Symbol" w:char="F0A2"/>
      </w:r>
      <w:r w:rsidRPr="00AF778C">
        <w:rPr>
          <w:rFonts w:ascii="Times New Roman" w:hAnsi="Times New Roman"/>
          <w:szCs w:val="24"/>
          <w:lang w:val="kk-KZ"/>
        </w:rPr>
        <w:t xml:space="preserve"> </w:t>
      </w:r>
      <w:r w:rsidRPr="00AF778C">
        <w:rPr>
          <w:rFonts w:ascii="Times New Roman" w:hAnsi="Times New Roman"/>
          <w:szCs w:val="24"/>
        </w:rPr>
        <w:sym w:font="Symbol" w:char="F073"/>
      </w:r>
      <w:r w:rsidRPr="00AF778C">
        <w:rPr>
          <w:rFonts w:ascii="Times New Roman" w:hAnsi="Times New Roman"/>
          <w:szCs w:val="24"/>
          <w:lang w:val="kk-KZ"/>
        </w:rPr>
        <w:t xml:space="preserve"> </w:t>
      </w:r>
      <w:r w:rsidRPr="00AF778C">
        <w:rPr>
          <w:rFonts w:ascii="Times New Roman" w:hAnsi="Times New Roman"/>
          <w:szCs w:val="24"/>
        </w:rPr>
        <w:sym w:font="Symbol" w:char="F077"/>
      </w:r>
      <w:r w:rsidRPr="00AF778C">
        <w:rPr>
          <w:rFonts w:ascii="Times New Roman" w:hAnsi="Times New Roman"/>
          <w:szCs w:val="24"/>
          <w:lang w:val="kk-KZ"/>
        </w:rPr>
        <w:t>).</w:t>
      </w:r>
    </w:p>
    <w:p w14:paraId="3E14B26E" w14:textId="77777777" w:rsidR="00CB4648" w:rsidRPr="00AF778C" w:rsidRDefault="00CB4648" w:rsidP="00AF778C">
      <w:pPr>
        <w:pStyle w:val="a3"/>
        <w:ind w:firstLine="567"/>
        <w:rPr>
          <w:rFonts w:ascii="Times New Roman" w:hAnsi="Times New Roman"/>
          <w:szCs w:val="24"/>
        </w:rPr>
      </w:pPr>
      <w:r w:rsidRPr="00AF778C">
        <w:rPr>
          <w:rFonts w:ascii="Times New Roman" w:hAnsi="Times New Roman"/>
          <w:szCs w:val="24"/>
        </w:rPr>
        <w:sym w:font="Symbol" w:char="F073"/>
      </w:r>
      <w:r w:rsidRPr="00AF778C">
        <w:rPr>
          <w:rFonts w:ascii="Times New Roman" w:hAnsi="Times New Roman"/>
          <w:szCs w:val="24"/>
        </w:rPr>
        <w:t xml:space="preserve"> - суббірлігінен айырылған фермент </w:t>
      </w:r>
      <w:r w:rsidRPr="00AF778C">
        <w:rPr>
          <w:rFonts w:ascii="Times New Roman" w:hAnsi="Times New Roman"/>
          <w:i/>
          <w:szCs w:val="24"/>
        </w:rPr>
        <w:t>кор-фермент</w:t>
      </w:r>
      <w:r w:rsidRPr="00AF778C">
        <w:rPr>
          <w:rFonts w:ascii="Times New Roman" w:hAnsi="Times New Roman"/>
          <w:szCs w:val="24"/>
        </w:rPr>
        <w:t xml:space="preserve"> деп аталады. </w:t>
      </w:r>
      <w:r w:rsidRPr="00AF778C">
        <w:rPr>
          <w:rFonts w:ascii="Times New Roman" w:hAnsi="Times New Roman"/>
          <w:i/>
          <w:szCs w:val="24"/>
        </w:rPr>
        <w:t>Сигма фактор</w:t>
      </w:r>
      <w:r w:rsidRPr="00AF778C">
        <w:rPr>
          <w:rFonts w:ascii="Times New Roman" w:hAnsi="Times New Roman"/>
          <w:szCs w:val="24"/>
        </w:rPr>
        <w:t xml:space="preserve"> (</w:t>
      </w:r>
      <w:r w:rsidRPr="00AF778C">
        <w:rPr>
          <w:rFonts w:ascii="Times New Roman" w:hAnsi="Times New Roman"/>
          <w:szCs w:val="24"/>
        </w:rPr>
        <w:sym w:font="Symbol" w:char="F073"/>
      </w:r>
      <w:r w:rsidRPr="00AF778C">
        <w:rPr>
          <w:rFonts w:ascii="Times New Roman" w:hAnsi="Times New Roman"/>
          <w:szCs w:val="24"/>
        </w:rPr>
        <w:t xml:space="preserve">) промоторды – барлық транскрипциялардың бас жағында орналасқан ДНҚ-ның ерекше бөлімін танып алу үшін қажет. Кор-фермент сигма – суббірлігімен байланысып </w:t>
      </w:r>
      <w:r w:rsidRPr="00AF778C">
        <w:rPr>
          <w:rFonts w:ascii="Times New Roman" w:hAnsi="Times New Roman"/>
          <w:i/>
          <w:szCs w:val="24"/>
        </w:rPr>
        <w:t>холофермент</w:t>
      </w:r>
      <w:r w:rsidRPr="00AF778C">
        <w:rPr>
          <w:rFonts w:ascii="Times New Roman" w:hAnsi="Times New Roman"/>
          <w:szCs w:val="24"/>
        </w:rPr>
        <w:t xml:space="preserve"> түзеді, ал ол промотормен тығыз байланысады. Транскрипция </w:t>
      </w:r>
      <w:r w:rsidRPr="00AF778C">
        <w:rPr>
          <w:rFonts w:ascii="Times New Roman" w:hAnsi="Times New Roman"/>
          <w:szCs w:val="24"/>
          <w:lang w:val="kk-KZ"/>
        </w:rPr>
        <w:t>басталғаннан кейін</w:t>
      </w:r>
      <w:r w:rsidRPr="00AF778C">
        <w:rPr>
          <w:rFonts w:ascii="Times New Roman" w:hAnsi="Times New Roman"/>
          <w:szCs w:val="24"/>
        </w:rPr>
        <w:t xml:space="preserve"> </w:t>
      </w:r>
      <w:r w:rsidRPr="00AF778C">
        <w:rPr>
          <w:rFonts w:ascii="Times New Roman" w:hAnsi="Times New Roman"/>
          <w:szCs w:val="24"/>
        </w:rPr>
        <w:sym w:font="Symbol" w:char="F073"/>
      </w:r>
      <w:r w:rsidRPr="00AF778C">
        <w:rPr>
          <w:rFonts w:ascii="Times New Roman" w:hAnsi="Times New Roman"/>
          <w:szCs w:val="24"/>
        </w:rPr>
        <w:t xml:space="preserve"> - суббірлік бөлініп қалады да, ал кор-фермент тізбектің элонгациясын катализдейді. Транскрипция фермент  терминациясының сайтына жеткенше үздіксіз жалғаса береді. </w:t>
      </w:r>
    </w:p>
    <w:p w14:paraId="3B0DF174" w14:textId="77777777" w:rsidR="00CB4648" w:rsidRPr="00AF778C" w:rsidRDefault="00CB4648" w:rsidP="00AF778C">
      <w:pPr>
        <w:pStyle w:val="a3"/>
        <w:ind w:firstLine="567"/>
        <w:rPr>
          <w:rFonts w:ascii="Times New Roman" w:hAnsi="Times New Roman"/>
          <w:szCs w:val="24"/>
        </w:rPr>
      </w:pPr>
      <w:r w:rsidRPr="00AF778C">
        <w:rPr>
          <w:rFonts w:ascii="Times New Roman" w:hAnsi="Times New Roman"/>
          <w:szCs w:val="24"/>
        </w:rPr>
        <w:t>Промоторлы сайттардың құрылымына талдау жүргізу промотордың қызметінде шешуші роль атқаратын екі консервативті бөлімнің табылуына мүмкіндік берді.</w:t>
      </w:r>
    </w:p>
    <w:p w14:paraId="66F217D5"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Прокариоттар гендерінің көптеген промоторларының құрамында универсалды 5</w:t>
      </w:r>
      <w:r w:rsidRPr="00AF778C">
        <w:rPr>
          <w:rFonts w:ascii="Times New Roman" w:hAnsi="Times New Roman"/>
          <w:szCs w:val="24"/>
        </w:rPr>
        <w:sym w:font="Symbol" w:char="F0A2"/>
      </w:r>
      <w:r w:rsidRPr="00AF778C">
        <w:rPr>
          <w:rFonts w:ascii="Times New Roman" w:hAnsi="Times New Roman"/>
          <w:szCs w:val="24"/>
          <w:lang w:val="kk-KZ"/>
        </w:rPr>
        <w:t>-ТАТААТ-3</w:t>
      </w:r>
      <w:r w:rsidRPr="00AF778C">
        <w:rPr>
          <w:rFonts w:ascii="Times New Roman" w:hAnsi="Times New Roman"/>
          <w:szCs w:val="24"/>
        </w:rPr>
        <w:sym w:font="Symbol" w:char="F0A2"/>
      </w:r>
      <w:r w:rsidRPr="00AF778C">
        <w:rPr>
          <w:rFonts w:ascii="Times New Roman" w:hAnsi="Times New Roman"/>
          <w:szCs w:val="24"/>
          <w:lang w:val="kk-KZ"/>
        </w:rPr>
        <w:t xml:space="preserve"> тізбегі болады, ол бастау нүктесінің алдында шамамен 10 нуклеотидтен тұратындай қашықтықта (-10) орналасады және РНҚ-полимеразамен танылып ажыратылады. Оларды тұңғыш рет 1975 жылы Д.Прибнов Т7 бактериофагының екі генінің промоторларынан тапқан болатын. Сондықтан бұл тізбектер оларды ашқан адамның құрметіне </w:t>
      </w:r>
      <w:r w:rsidRPr="00AF778C">
        <w:rPr>
          <w:rFonts w:ascii="Times New Roman" w:hAnsi="Times New Roman"/>
          <w:i/>
          <w:szCs w:val="24"/>
          <w:lang w:val="kk-KZ"/>
        </w:rPr>
        <w:t>Прибнов тізбектері</w:t>
      </w:r>
      <w:r w:rsidRPr="00AF778C">
        <w:rPr>
          <w:rFonts w:ascii="Times New Roman" w:hAnsi="Times New Roman"/>
          <w:szCs w:val="24"/>
          <w:lang w:val="kk-KZ"/>
        </w:rPr>
        <w:t xml:space="preserve"> (Прибнов - бокс) немесе </w:t>
      </w:r>
      <w:r w:rsidRPr="00AF778C">
        <w:rPr>
          <w:rFonts w:ascii="Times New Roman" w:hAnsi="Times New Roman"/>
          <w:i/>
          <w:szCs w:val="24"/>
          <w:lang w:val="kk-KZ"/>
        </w:rPr>
        <w:t>ТАТА – тізбектері</w:t>
      </w:r>
      <w:r w:rsidRPr="00AF778C">
        <w:rPr>
          <w:rFonts w:ascii="Times New Roman" w:hAnsi="Times New Roman"/>
          <w:szCs w:val="24"/>
          <w:lang w:val="kk-KZ"/>
        </w:rPr>
        <w:t xml:space="preserve"> деп аталады.</w:t>
      </w:r>
    </w:p>
    <w:p w14:paraId="70892ED4"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Ұзындығы әдетте тоғызға жуық нуклеотидтерге тең келетін екінші тізбек инициациясына дейін ~35 негіздердей арақашықтықта орналасады (-35 тізбек) және де прокариот промоторларының көпшілігінде кездеседі. –35 пен –10 бөлімшілерінің аралығындағы сегменттің нуклеотидтік тізбегі қауіпті болып есептелмейді, мәселен тек сол бөлімшелердің арақашықтығында –35 тізбегі РНҚ-полимераза ферментін байланыстыруға қатысады, ал ол Прибнов – бокске қарай ферменттің жылжуына ықпал етеді.</w:t>
      </w:r>
    </w:p>
    <w:p w14:paraId="59D65CCC"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 xml:space="preserve">Алғашқыда құрамында </w:t>
      </w:r>
      <w:r w:rsidRPr="00AF778C">
        <w:rPr>
          <w:rFonts w:ascii="Times New Roman" w:hAnsi="Times New Roman"/>
          <w:szCs w:val="24"/>
        </w:rPr>
        <w:t>σ</w:t>
      </w:r>
      <w:r w:rsidRPr="00AF778C">
        <w:rPr>
          <w:rFonts w:ascii="Times New Roman" w:hAnsi="Times New Roman"/>
          <w:szCs w:val="24"/>
          <w:lang w:val="kk-KZ"/>
        </w:rPr>
        <w:t xml:space="preserve"> – фактор бар инициацияның РНҚ-полимеразалық комплексі ұзындығы 75-80 нуклеотидтерден тұратын (-55-тен +20 дейінгі нуклеотидтер жұбы </w:t>
      </w:r>
      <w:r w:rsidRPr="00AF778C">
        <w:rPr>
          <w:rFonts w:ascii="Times New Roman" w:hAnsi="Times New Roman"/>
          <w:szCs w:val="24"/>
          <w:lang w:val="kk-KZ"/>
        </w:rPr>
        <w:lastRenderedPageBreak/>
        <w:t>аймағында) ДНҚ бөлімшесімен байланысады. РНҚ-полимераза ашық промоторлы комплекс түзе отырып спиральдің локальды түрде тарқатылуына мүмкіндік береді, бұл процесс Прибнов – бокстен басталып РНҚ түзілуінің инициациясы үшін жағдай туғызады. Осымен бір мезгілде –10 жағдайындағы нуклеотидтер маңайындағы ДНҚ қосшиыршығының екі иірімі (ұзындығы 17 нуклеотидтер жұбы) толығымен тарқатылады.</w:t>
      </w:r>
    </w:p>
    <w:p w14:paraId="0FB2D99A"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rPr>
        <w:sym w:font="Symbol" w:char="F073"/>
      </w:r>
      <w:r w:rsidRPr="00AF778C">
        <w:rPr>
          <w:rFonts w:ascii="Times New Roman" w:hAnsi="Times New Roman"/>
          <w:szCs w:val="24"/>
          <w:lang w:val="kk-KZ"/>
        </w:rPr>
        <w:t xml:space="preserve"> – фактор диссоциацияланған кезде өзіндік РНҚ-полимераза –30 жағдайына қысқарады да элонгация комплексіне айналады. Элонгацияның бұл комплексі –35-тен –55 нуклеотидтер жұбына дейінгі шамадағы ДНҚ-мен байланысады, ал фермент бірнеше жұп нуклеотидтерге жылжығаннан кейін ол бұрынғыдан да жинақы бола түседі және ұзындығы 30-40 нуклеотидтер жұбынан тұратын ДНҚ бөлімшесімен байланысады.</w:t>
      </w:r>
    </w:p>
    <w:p w14:paraId="5B52941A"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lang w:val="kk-KZ"/>
        </w:rPr>
        <w:t xml:space="preserve">Жекелеген гендер транскрипциясы тиімділігіндегі айырмашылық промотор құрылымына және олардың РНҚ-полимеразамен байланысына тәуелді болып келеді. Прокариотты гендер транскрипциясының терминациясы </w:t>
      </w:r>
      <w:r w:rsidRPr="00AF778C">
        <w:rPr>
          <w:rFonts w:ascii="Times New Roman" w:hAnsi="Times New Roman"/>
          <w:i/>
          <w:szCs w:val="24"/>
          <w:lang w:val="kk-KZ"/>
        </w:rPr>
        <w:t>транскрипциялық терминаторлар</w:t>
      </w:r>
      <w:r w:rsidRPr="00AF778C">
        <w:rPr>
          <w:rFonts w:ascii="Times New Roman" w:hAnsi="Times New Roman"/>
          <w:szCs w:val="24"/>
          <w:lang w:val="kk-KZ"/>
        </w:rPr>
        <w:t xml:space="preserve"> деп аталатын элементтер арқылы жүреді. Терминация сигналдарының екі түрі табылған – </w:t>
      </w:r>
      <w:r w:rsidRPr="00AF778C">
        <w:rPr>
          <w:rFonts w:ascii="Times New Roman" w:hAnsi="Times New Roman"/>
          <w:i/>
          <w:szCs w:val="24"/>
        </w:rPr>
        <w:t>ρ</w:t>
      </w:r>
      <w:r w:rsidRPr="00AF778C">
        <w:rPr>
          <w:rFonts w:ascii="Times New Roman" w:hAnsi="Times New Roman"/>
          <w:i/>
          <w:szCs w:val="24"/>
          <w:lang w:val="kk-KZ"/>
        </w:rPr>
        <w:t xml:space="preserve">-тәуелді </w:t>
      </w:r>
      <w:r w:rsidRPr="00AF778C">
        <w:rPr>
          <w:rFonts w:ascii="Times New Roman" w:hAnsi="Times New Roman"/>
          <w:szCs w:val="24"/>
          <w:lang w:val="kk-KZ"/>
        </w:rPr>
        <w:t>және</w:t>
      </w:r>
      <w:r w:rsidRPr="00AF778C">
        <w:rPr>
          <w:rFonts w:ascii="Times New Roman" w:hAnsi="Times New Roman"/>
          <w:i/>
          <w:szCs w:val="24"/>
          <w:lang w:val="kk-KZ"/>
        </w:rPr>
        <w:t xml:space="preserve"> </w:t>
      </w:r>
      <w:r w:rsidRPr="00AF778C">
        <w:rPr>
          <w:rFonts w:ascii="Times New Roman" w:hAnsi="Times New Roman"/>
          <w:i/>
          <w:szCs w:val="24"/>
        </w:rPr>
        <w:t>ρ</w:t>
      </w:r>
      <w:r w:rsidRPr="00AF778C">
        <w:rPr>
          <w:rFonts w:ascii="Times New Roman" w:hAnsi="Times New Roman"/>
          <w:i/>
          <w:szCs w:val="24"/>
          <w:lang w:val="kk-KZ"/>
        </w:rPr>
        <w:t>-тәуелсіз терминаторлар.</w:t>
      </w:r>
      <w:r w:rsidRPr="00AF778C">
        <w:rPr>
          <w:rFonts w:ascii="Times New Roman" w:hAnsi="Times New Roman"/>
          <w:szCs w:val="24"/>
          <w:lang w:val="kk-KZ"/>
        </w:rPr>
        <w:t xml:space="preserve"> Олардың екеуінің де ортақ белгілері бар. Екеуінде де инвертирленген қайталамалар кездеседі, соған байланысты РНҚ-транскриптердің 3′ - ұштары әртүрлі мөлшердегі бізшелер құра отырып қатталады.</w:t>
      </w:r>
    </w:p>
    <w:p w14:paraId="0A089B44"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rPr>
        <w:t>ρ</w:t>
      </w:r>
      <w:r w:rsidRPr="00AF778C">
        <w:rPr>
          <w:rFonts w:ascii="Times New Roman" w:hAnsi="Times New Roman"/>
          <w:szCs w:val="24"/>
          <w:lang w:val="kk-KZ"/>
        </w:rPr>
        <w:t xml:space="preserve">-тәуелсіз терминаторлар терминацияның бастапқы нүктесінен 16-20 жұп нуклеотидтерден әріде орналасқан тізбектерден тұрады және өз кезегінде инвертирленген қайталамалар болып табылады. Бұл тізбек 4–8 А(Т) нуклеотидтерден тұратын жіпшемен тұйықталады, ал онда U – тізбегі түзіледі. </w:t>
      </w:r>
      <w:r w:rsidRPr="00AF778C">
        <w:rPr>
          <w:rFonts w:ascii="Times New Roman" w:hAnsi="Times New Roman"/>
          <w:szCs w:val="24"/>
        </w:rPr>
        <w:t>ρ</w:t>
      </w:r>
      <w:r w:rsidRPr="00AF778C">
        <w:rPr>
          <w:rFonts w:ascii="Times New Roman" w:hAnsi="Times New Roman"/>
          <w:szCs w:val="24"/>
          <w:lang w:val="kk-KZ"/>
        </w:rPr>
        <w:t xml:space="preserve">- тәуелсіз терминаторлар бізшелерінің сабақтары әдетте GC-нуклеотидтерге бай бөлімшелерден тұрады; оның біреуі сабақтың табанына жақын жерде болады, оған келіп төрт-алты уридильді және бір-екі аденильді қалдықтардан тұратын бөлімше қосылады. </w:t>
      </w:r>
      <w:r w:rsidRPr="00AF778C">
        <w:rPr>
          <w:rFonts w:ascii="Times New Roman" w:hAnsi="Times New Roman"/>
          <w:szCs w:val="24"/>
        </w:rPr>
        <w:t>ρ</w:t>
      </w:r>
      <w:r w:rsidRPr="00AF778C">
        <w:rPr>
          <w:rFonts w:ascii="Times New Roman" w:hAnsi="Times New Roman"/>
          <w:szCs w:val="24"/>
          <w:lang w:val="kk-KZ"/>
        </w:rPr>
        <w:t>- тәуелсіз терминаторларда А(Т) – жіпшелер болмайды және көпшілік жағдайда бізшелі құрылымдарды қалыптастырмайды. GC – бөлімшелердегі мутациялар терминацияны толығымен жояды.</w:t>
      </w:r>
    </w:p>
    <w:p w14:paraId="07392FD0" w14:textId="77777777" w:rsidR="00CB4648" w:rsidRPr="00AF778C" w:rsidRDefault="00CB4648" w:rsidP="00AF778C">
      <w:pPr>
        <w:pStyle w:val="a3"/>
        <w:tabs>
          <w:tab w:val="left" w:pos="0"/>
        </w:tabs>
        <w:ind w:firstLine="567"/>
        <w:rPr>
          <w:rFonts w:ascii="Times New Roman" w:hAnsi="Times New Roman"/>
          <w:szCs w:val="24"/>
        </w:rPr>
      </w:pPr>
      <w:r w:rsidRPr="00AF778C">
        <w:rPr>
          <w:rFonts w:ascii="Times New Roman" w:hAnsi="Times New Roman"/>
          <w:i/>
          <w:szCs w:val="24"/>
        </w:rPr>
        <w:t>ρ</w:t>
      </w:r>
      <w:r w:rsidRPr="00AF778C">
        <w:rPr>
          <w:rFonts w:ascii="Times New Roman" w:hAnsi="Times New Roman"/>
          <w:i/>
          <w:szCs w:val="24"/>
          <w:lang w:val="kk-KZ"/>
        </w:rPr>
        <w:t xml:space="preserve"> – фактор</w:t>
      </w:r>
      <w:r w:rsidRPr="00AF778C">
        <w:rPr>
          <w:rFonts w:ascii="Times New Roman" w:hAnsi="Times New Roman"/>
          <w:szCs w:val="24"/>
          <w:lang w:val="kk-KZ"/>
        </w:rPr>
        <w:t xml:space="preserve"> – бұл екі доменді олигомерлі белок: біреуі РНҚ-мен, басқасы АТФ-пен байланысады. </w:t>
      </w:r>
      <w:r w:rsidRPr="00AF778C">
        <w:rPr>
          <w:rFonts w:ascii="Times New Roman" w:hAnsi="Times New Roman"/>
          <w:szCs w:val="24"/>
        </w:rPr>
        <w:t xml:space="preserve">РНҚ түзілуінің инициациясы сияқты терминация да реттелуші процесс болып табылады. Антитерминатор қызметін атқаратын белоктар да болады, олар ρ-тәуелсіз терминаторларда терминацияны болғызбайды. Белоктарды кодтайтын прокариотты гендердің транскрипциясы кезінде пайда болатын алғашқы транскриптер кейіннен модификацияланбайтын мРНҚ ретінде  қызмет атқарады. </w:t>
      </w:r>
    </w:p>
    <w:p w14:paraId="37EBE334" w14:textId="77777777" w:rsidR="00CB4648" w:rsidRPr="00AF778C" w:rsidRDefault="00CB4648" w:rsidP="00AF778C">
      <w:pPr>
        <w:pStyle w:val="a3"/>
        <w:ind w:firstLine="567"/>
        <w:rPr>
          <w:rFonts w:ascii="Times New Roman" w:hAnsi="Times New Roman"/>
          <w:szCs w:val="24"/>
          <w:lang w:val="kk-KZ"/>
        </w:rPr>
      </w:pPr>
      <w:r w:rsidRPr="00AF778C">
        <w:rPr>
          <w:rFonts w:ascii="Times New Roman" w:hAnsi="Times New Roman"/>
          <w:szCs w:val="24"/>
        </w:rPr>
        <w:t xml:space="preserve">Эукариоттарда транскрипция процесі біршама күрделі. Біз жоғарыда атап көрсеткендей жоғары сатыдағы организмдерде транскрипция үш түрлі РНҚ-полимеразалардың әсерімен жүзеге асады. Эукариоттардың РНҚ-полимеразасы өз бетінше транскрипцияны инициациялап және промоторды танып біле алмайды. Оның белсенділігін арттыру үшін </w:t>
      </w:r>
      <w:r w:rsidRPr="00AF778C">
        <w:rPr>
          <w:rFonts w:ascii="Times New Roman" w:hAnsi="Times New Roman"/>
          <w:i/>
          <w:szCs w:val="24"/>
        </w:rPr>
        <w:t>транскрипцияның</w:t>
      </w:r>
      <w:r w:rsidRPr="00AF778C">
        <w:rPr>
          <w:rFonts w:ascii="Times New Roman" w:hAnsi="Times New Roman"/>
          <w:b/>
          <w:szCs w:val="24"/>
        </w:rPr>
        <w:t xml:space="preserve"> </w:t>
      </w:r>
      <w:r w:rsidRPr="00AF778C">
        <w:rPr>
          <w:rFonts w:ascii="Times New Roman" w:hAnsi="Times New Roman"/>
          <w:i/>
          <w:szCs w:val="24"/>
        </w:rPr>
        <w:t>жалпы факторлары</w:t>
      </w:r>
      <w:r w:rsidRPr="00AF778C">
        <w:rPr>
          <w:rFonts w:ascii="Times New Roman" w:hAnsi="Times New Roman"/>
          <w:szCs w:val="24"/>
        </w:rPr>
        <w:t xml:space="preserve"> деп аталатын реттеуші белоктардың  </w:t>
      </w:r>
      <w:r w:rsidRPr="00AF778C">
        <w:rPr>
          <w:rFonts w:ascii="Times New Roman" w:hAnsi="Times New Roman"/>
          <w:szCs w:val="24"/>
          <w:lang w:val="kk-KZ"/>
        </w:rPr>
        <w:t>қатысуы қажет.</w:t>
      </w:r>
    </w:p>
    <w:p w14:paraId="6F7814E9" w14:textId="65E376BA" w:rsidR="00CB4648" w:rsidRPr="00AF778C" w:rsidRDefault="00CB4648" w:rsidP="00AF778C">
      <w:pPr>
        <w:ind w:firstLine="567"/>
        <w:jc w:val="both"/>
        <w:rPr>
          <w:rFonts w:ascii="Times New Roman" w:hAnsi="Times New Roman" w:cs="Times New Roman"/>
          <w:b/>
          <w:sz w:val="24"/>
          <w:szCs w:val="24"/>
        </w:rPr>
      </w:pPr>
    </w:p>
    <w:p w14:paraId="7FA85F8F" w14:textId="3D758935" w:rsidR="00AF778C" w:rsidRPr="00AF778C" w:rsidRDefault="00AF778C" w:rsidP="00AF778C">
      <w:pPr>
        <w:ind w:firstLine="567"/>
        <w:jc w:val="both"/>
        <w:rPr>
          <w:rFonts w:ascii="Times New Roman" w:hAnsi="Times New Roman" w:cs="Times New Roman"/>
          <w:b/>
          <w:sz w:val="24"/>
          <w:szCs w:val="24"/>
          <w:lang w:val="kk-KZ"/>
        </w:rPr>
      </w:pPr>
      <w:r w:rsidRPr="00AF778C">
        <w:rPr>
          <w:rFonts w:ascii="Times New Roman" w:hAnsi="Times New Roman" w:cs="Times New Roman"/>
          <w:b/>
          <w:sz w:val="24"/>
          <w:szCs w:val="24"/>
          <w:lang w:val="kk-KZ"/>
        </w:rPr>
        <w:t>№ 8 дәріс</w:t>
      </w:r>
    </w:p>
    <w:p w14:paraId="403143DD" w14:textId="6320904C" w:rsidR="00AF778C" w:rsidRPr="00AF778C" w:rsidRDefault="00AF778C" w:rsidP="00AF778C">
      <w:pPr>
        <w:pStyle w:val="1"/>
        <w:spacing w:before="75"/>
        <w:ind w:firstLine="567"/>
        <w:jc w:val="both"/>
        <w:textAlignment w:val="baseline"/>
        <w:rPr>
          <w:rFonts w:ascii="Times New Roman" w:hAnsi="Times New Roman"/>
          <w:color w:val="282828"/>
          <w:szCs w:val="24"/>
        </w:rPr>
      </w:pPr>
      <w:r w:rsidRPr="00AF778C">
        <w:rPr>
          <w:rFonts w:ascii="Times New Roman" w:hAnsi="Times New Roman"/>
          <w:color w:val="282828"/>
          <w:szCs w:val="24"/>
        </w:rPr>
        <w:t xml:space="preserve">Ген Экспрессиясының Реттелуі </w:t>
      </w:r>
    </w:p>
    <w:p w14:paraId="3D0551BF" w14:textId="77777777" w:rsidR="00AF778C" w:rsidRPr="00AF778C" w:rsidRDefault="00AF778C" w:rsidP="00AF778C">
      <w:pPr>
        <w:ind w:firstLine="567"/>
        <w:jc w:val="both"/>
        <w:textAlignment w:val="baseline"/>
        <w:rPr>
          <w:rFonts w:ascii="Times New Roman" w:hAnsi="Times New Roman" w:cs="Times New Roman"/>
          <w:color w:val="333333"/>
          <w:sz w:val="24"/>
          <w:szCs w:val="24"/>
        </w:rPr>
      </w:pPr>
    </w:p>
    <w:p w14:paraId="101DEBC6" w14:textId="77777777" w:rsidR="00AF778C" w:rsidRPr="00AF778C" w:rsidRDefault="00AF778C" w:rsidP="00AF778C">
      <w:pPr>
        <w:pStyle w:val="af"/>
        <w:spacing w:before="0" w:beforeAutospacing="0" w:after="0" w:afterAutospacing="0"/>
        <w:ind w:firstLine="567"/>
        <w:jc w:val="both"/>
        <w:textAlignment w:val="baseline"/>
        <w:rPr>
          <w:color w:val="333333"/>
        </w:rPr>
      </w:pPr>
      <w:r w:rsidRPr="00AF778C">
        <w:rPr>
          <w:color w:val="333333"/>
        </w:rPr>
        <w:t>Көп жасушалы организмдердің көпшілігінде әрбір жасушада бірдей геномдық тізбек бар. Сонда жасушалар бір-бірінен қалай дамиды және жұмыс істейді? Жауап реттеуде жатыр </w:t>
      </w:r>
      <w:r w:rsidRPr="00AF778C">
        <w:rPr>
          <w:rStyle w:val="af0"/>
          <w:color w:val="333333"/>
          <w:bdr w:val="none" w:sz="0" w:space="0" w:color="auto" w:frame="1"/>
        </w:rPr>
        <w:t>гендік экспрессия</w:t>
      </w:r>
      <w:r w:rsidRPr="00AF778C">
        <w:rPr>
          <w:color w:val="333333"/>
        </w:rPr>
        <w:t>. Бұл тарауда біз назар аударамыз </w:t>
      </w:r>
      <w:r w:rsidRPr="00AF778C">
        <w:rPr>
          <w:rStyle w:val="af0"/>
          <w:color w:val="333333"/>
          <w:bdr w:val="none" w:sz="0" w:space="0" w:color="auto" w:frame="1"/>
        </w:rPr>
        <w:t>транскрипциялық реттеу</w:t>
      </w:r>
      <w:r w:rsidRPr="00AF778C">
        <w:rPr>
          <w:color w:val="333333"/>
        </w:rPr>
        <w:t>. Мысалы, мРНҚ трансляциясының, өңдеуінің және деградациясының жылдамдығын, сондай-ақ белоктар мен ақуыз кешендерінің трансляциядан кейінгі модификациясын бақылау арқылы.</w:t>
      </w:r>
    </w:p>
    <w:p w14:paraId="66EAC72C" w14:textId="77777777" w:rsidR="00AF778C" w:rsidRPr="00AF778C" w:rsidRDefault="00AF778C" w:rsidP="00AF778C">
      <w:pPr>
        <w:ind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br/>
      </w:r>
    </w:p>
    <w:p w14:paraId="57E7BE52" w14:textId="77777777" w:rsidR="00AF778C" w:rsidRPr="00AF778C" w:rsidRDefault="00AF778C" w:rsidP="00AF778C">
      <w:pPr>
        <w:pStyle w:val="2"/>
        <w:spacing w:after="300"/>
        <w:ind w:firstLine="567"/>
        <w:jc w:val="both"/>
        <w:textAlignment w:val="baseline"/>
        <w:rPr>
          <w:rFonts w:ascii="Times New Roman" w:hAnsi="Times New Roman"/>
          <w:color w:val="282828"/>
          <w:szCs w:val="24"/>
        </w:rPr>
      </w:pPr>
      <w:r w:rsidRPr="00AF778C">
        <w:rPr>
          <w:rFonts w:ascii="Times New Roman" w:hAnsi="Times New Roman"/>
          <w:color w:val="282828"/>
          <w:szCs w:val="24"/>
        </w:rPr>
        <w:lastRenderedPageBreak/>
        <w:t>Оперон</w:t>
      </w:r>
    </w:p>
    <w:p w14:paraId="707D39BC"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Генетикада а </w:t>
      </w:r>
      <w:r w:rsidRPr="00AF778C">
        <w:rPr>
          <w:b/>
          <w:bCs/>
          <w:color w:val="333333"/>
        </w:rPr>
        <w:t>оперон</w:t>
      </w:r>
      <w:r w:rsidRPr="00AF778C">
        <w:rPr>
          <w:color w:val="333333"/>
        </w:rPr>
        <w:t> бір промотордың бақылауындағы гендер кластерін қамтитын ДНҚ-ның жұмыс істейтін бірлігі болып табылады. [1] Гендер бірге мРНҚ тізбегіне транскрипцияланады және цитоплазмада бірге трансляцияланады немесе бөлек аударылатын моноцистрондық мРНҚ-ларды, яғни әрқайсысы бір ген өнімін кодтайтын мРНҚ-ның бірнеше тізбегін жасау үшін сплайцинациядан өтеді. Нәтижесінде оперон құрамындағы гендер бірге экспрессияланады немесе мүлдем жоқ. Бірнеше гендер болуы керек </w:t>
      </w:r>
      <w:r w:rsidRPr="00AF778C">
        <w:rPr>
          <w:i/>
          <w:iCs/>
          <w:color w:val="333333"/>
        </w:rPr>
        <w:t>бірге транскрипцияланған</w:t>
      </w:r>
      <w:r w:rsidRPr="00AF778C">
        <w:rPr>
          <w:color w:val="333333"/>
        </w:rPr>
        <w:t> оперонды анықтау. [2]</w:t>
      </w:r>
    </w:p>
    <w:p w14:paraId="0F1CDB5C" w14:textId="6FA98ABC" w:rsidR="00AF778C" w:rsidRPr="00AF778C" w:rsidRDefault="00AF778C" w:rsidP="00AF778C">
      <w:pPr>
        <w:pStyle w:val="af"/>
        <w:spacing w:before="0" w:beforeAutospacing="0" w:after="300" w:afterAutospacing="0"/>
        <w:ind w:firstLine="567"/>
        <w:jc w:val="both"/>
        <w:textAlignment w:val="baseline"/>
        <w:rPr>
          <w:color w:val="333333"/>
        </w:rPr>
      </w:pPr>
      <w:r w:rsidRPr="00AF778C">
        <w:rPr>
          <w:noProof/>
          <w:color w:val="333333"/>
        </w:rPr>
        <w:drawing>
          <wp:inline distT="0" distB="0" distL="0" distR="0" wp14:anchorId="643E2C2A" wp14:editId="720CC9E0">
            <wp:extent cx="26670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23850"/>
                    </a:xfrm>
                    <a:prstGeom prst="rect">
                      <a:avLst/>
                    </a:prstGeom>
                    <a:noFill/>
                    <a:ln>
                      <a:noFill/>
                    </a:ln>
                  </pic:spPr>
                </pic:pic>
              </a:graphicData>
            </a:graphic>
          </wp:inline>
        </w:drawing>
      </w:r>
    </w:p>
    <w:p w14:paraId="611807DA"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Бастапқыда оперондар тек прокариоттарда болады деп есептелді (оған бактериялардан алынатын пластидтер сияқты органеллалар кіреді), бірақ 1990 жылдардың басында эукариоттарда алғашқы оперондар ашылғаннан бері [3] [4] дәлелдейтін тағы бір дәлелдер пайда болды. олар бұрын болжанғаннан гөрі жиі кездеседі. [5] Жалпы, прокариоттық оперондардың экспрессиясы полицистрондық мРНҚ-ның генерациясына әкеледі, ал эукариоттық оперондар моноцистрондық мРНҚ-ға әкеледі.</w:t>
      </w:r>
    </w:p>
    <w:p w14:paraId="71F20F35"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Оперондар бактериофагтар сияқты вирустарда да кездеседі. [6] [7] Мысалы, T7 фагтарында екі оперон болады. Бірінші оперон әртүрлі өнімдерді, соның ішінде екінші оперонмен байланысып, транскрипциялай алатын арнайы T7 РНҚ полимеразасын кодтайды. Екінші оперонға иесі жасушаның жарылуына себеп болатын лизис гені бар. [8]</w:t>
      </w:r>
    </w:p>
    <w:p w14:paraId="696A3C37"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Эукариоттарда ДНҚ-ның үлкен аймақтарының қолжетімділігі оның хроматиндік құрылымына байланысты болуы мүмкін, ол ДНҚ метилденуі, ncRNA немесе ДНҚ-байланыстырушы ақуыз арқылы бағытталған гистондық модификациялар нәтижесінде өзгеруі мүмкін. Демек, бұл модификациялар геннің экспрессиясын жоғары немесе төмен реттеуі мүмкін. Геннің экспрессиясын реттейтін осы модификациялардың кейбірі тұқым қуалайды және эпигенетикалық реттеу деп аталады.</w:t>
      </w:r>
    </w:p>
    <w:p w14:paraId="2B95017E" w14:textId="77777777" w:rsidR="00AF778C" w:rsidRPr="00AF778C" w:rsidRDefault="00AF778C" w:rsidP="00AF778C">
      <w:pPr>
        <w:pStyle w:val="3"/>
        <w:spacing w:before="0" w:after="300"/>
        <w:ind w:firstLine="567"/>
        <w:jc w:val="both"/>
        <w:textAlignment w:val="baseline"/>
        <w:rPr>
          <w:rFonts w:ascii="Times New Roman" w:hAnsi="Times New Roman" w:cs="Times New Roman"/>
          <w:color w:val="282828"/>
        </w:rPr>
      </w:pPr>
      <w:r w:rsidRPr="00AF778C">
        <w:rPr>
          <w:rFonts w:ascii="Times New Roman" w:hAnsi="Times New Roman" w:cs="Times New Roman"/>
          <w:color w:val="282828"/>
        </w:rPr>
        <w:t>Құрылымдық</w:t>
      </w:r>
    </w:p>
    <w:p w14:paraId="0E670DC0"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ДНҚ транскрипциясы оның құрылымына байланысты. Жалпы алғанда, оның қаптамасының тығыздығы транскрипция жиілігін көрсетеді. Нуклеосомалар деп аталатын октамерлі белок кешендері ДНҚ-ның аса ширату мөлшеріне жауап береді және бұл кешендерді фосфорлану сияқты процестер арқылы уақытша өзгертуге немесе метилдену сияқты процестер арқылы тұрақты түрде өзгертуге болады. Мұндай модификациялар геннің экспрессия деңгейлерінің азды-көпті тұрақты өзгерістеріне жауапты болып саналады. [2]</w:t>
      </w:r>
    </w:p>
    <w:p w14:paraId="22874376" w14:textId="77777777" w:rsidR="00AF778C" w:rsidRPr="00AF778C" w:rsidRDefault="00AF778C" w:rsidP="00AF778C">
      <w:pPr>
        <w:pStyle w:val="3"/>
        <w:spacing w:before="0" w:after="300"/>
        <w:ind w:firstLine="567"/>
        <w:jc w:val="both"/>
        <w:textAlignment w:val="baseline"/>
        <w:rPr>
          <w:rFonts w:ascii="Times New Roman" w:hAnsi="Times New Roman" w:cs="Times New Roman"/>
          <w:color w:val="282828"/>
        </w:rPr>
      </w:pPr>
      <w:r w:rsidRPr="00AF778C">
        <w:rPr>
          <w:rFonts w:ascii="Times New Roman" w:hAnsi="Times New Roman" w:cs="Times New Roman"/>
          <w:color w:val="282828"/>
        </w:rPr>
        <w:t>Химиялық</w:t>
      </w:r>
    </w:p>
    <w:p w14:paraId="3A33CEFF"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 xml:space="preserve">ДНҚ метилденуі генді өшірудің кең таралған әдісі болып табылады. ДНҚ әдетте CpG динуклеотидтер тізбегіндегі цитозин нуклеотидтеріндегі метилтрансфераза ферменттерімен метилденеді (тығыз топтастырылған кезде «CpG аралдары» деп те аталады). ДНҚ-ның берілген аймағындағы метилдену үлгісін талдау (ол промотор бола алады) бисульфитті карталау деп аталатын әдіс арқылы қол жеткізуге болады. Метилденген цитозин қалдықтары өңдеу кезінде өзгермейді, ал метилденбегендері урацилге айналады. Айырмашылықтар ДНҚ секвенциясы немесе CG динуклеотидіндегі C/T салыстырмалы мөлшерлерін өлшейтін Pyrosequencing (Biotage) немесе MassArray (Sequenom) сияқты SNP </w:t>
      </w:r>
      <w:r w:rsidRPr="00AF778C">
        <w:rPr>
          <w:color w:val="333333"/>
        </w:rPr>
        <w:lastRenderedPageBreak/>
        <w:t>санын анықтау үшін әзірленген әдістермен талданады. Аномальды метилдену үлгілері онкогенезге қатысады деп саналады. [3]</w:t>
      </w:r>
    </w:p>
    <w:p w14:paraId="7098F143" w14:textId="77777777" w:rsidR="00AF778C" w:rsidRPr="00AF778C" w:rsidRDefault="00AF778C" w:rsidP="00AF778C">
      <w:pPr>
        <w:pStyle w:val="af"/>
        <w:spacing w:before="0" w:beforeAutospacing="0" w:after="300" w:afterAutospacing="0"/>
        <w:ind w:firstLine="567"/>
        <w:jc w:val="both"/>
        <w:textAlignment w:val="baseline"/>
        <w:rPr>
          <w:color w:val="333333"/>
        </w:rPr>
      </w:pPr>
      <w:r w:rsidRPr="00AF778C">
        <w:rPr>
          <w:color w:val="333333"/>
        </w:rPr>
        <w:t>Гистонның ацетилденуі де транскрипциядағы маңызды процесс болып табылады. Гистон ацетилтрансфераза ферменттері (HATs), мысалы, CREB-байланыстырушы протеин де ДНҚ-ны гистон кешенінен ажыратып, транскрипцияның жүруіне мүмкіндік береді. Көбінесе ДНҚ метилденуі және гистонның деацетилденуі генді өшіруде бірге жұмыс істейді. Екеуінің комбинациясы ДНҚ-ның геннің экспрессиясын төмендетіп, тығызырақ жиналуы үшін сигнал сияқты. [</w:t>
      </w:r>
      <w:r w:rsidRPr="00AF778C">
        <w:rPr>
          <w:i/>
          <w:iCs/>
          <w:color w:val="333333"/>
        </w:rPr>
        <w:t> дәйексөз қажет </w:t>
      </w:r>
      <w:r w:rsidRPr="00AF778C">
        <w:rPr>
          <w:color w:val="333333"/>
        </w:rPr>
        <w:t>]</w:t>
      </w:r>
    </w:p>
    <w:p w14:paraId="366C955F" w14:textId="77777777" w:rsidR="00AF778C" w:rsidRPr="00AF778C" w:rsidRDefault="00AF778C" w:rsidP="00AF778C">
      <w:pPr>
        <w:ind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br/>
      </w:r>
    </w:p>
    <w:p w14:paraId="7EAB2511" w14:textId="77777777" w:rsidR="00AF778C" w:rsidRPr="00AF778C" w:rsidRDefault="00AF778C" w:rsidP="00AF778C">
      <w:pPr>
        <w:pStyle w:val="2"/>
        <w:spacing w:after="300"/>
        <w:ind w:firstLine="567"/>
        <w:jc w:val="both"/>
        <w:textAlignment w:val="baseline"/>
        <w:rPr>
          <w:rFonts w:ascii="Times New Roman" w:hAnsi="Times New Roman"/>
          <w:color w:val="282828"/>
          <w:szCs w:val="24"/>
        </w:rPr>
      </w:pPr>
      <w:r w:rsidRPr="00AF778C">
        <w:rPr>
          <w:rFonts w:ascii="Times New Roman" w:hAnsi="Times New Roman"/>
          <w:color w:val="282828"/>
          <w:szCs w:val="24"/>
        </w:rPr>
        <w:t>Басты ерекшеліктер</w:t>
      </w:r>
    </w:p>
    <w:p w14:paraId="06B9E8ED" w14:textId="77777777" w:rsidR="00AF778C" w:rsidRPr="00AF778C" w:rsidRDefault="00AF778C" w:rsidP="00AF778C">
      <w:pPr>
        <w:numPr>
          <w:ilvl w:val="0"/>
          <w:numId w:val="8"/>
        </w:numPr>
        <w:spacing w:after="225" w:line="240" w:lineRule="auto"/>
        <w:ind w:left="0"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t>Геннің экспрессиясын реттейтін, ауруға бейімділікке ықпал ететін және болашақ терапияда ықтимал емдеуді көрсететін тұқым қуалайтын молекулалық механизмдер туралы ағымдағы білімді қарастырады.</w:t>
      </w:r>
    </w:p>
    <w:p w14:paraId="2529875E" w14:textId="77777777" w:rsidR="00AF778C" w:rsidRPr="00AF778C" w:rsidRDefault="00AF778C" w:rsidP="00AF778C">
      <w:pPr>
        <w:numPr>
          <w:ilvl w:val="0"/>
          <w:numId w:val="8"/>
        </w:numPr>
        <w:spacing w:after="225" w:line="240" w:lineRule="auto"/>
        <w:ind w:left="0"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t>Оқырмандарға эпигенетикалық белгілердің қалай бағытталғанын және трансгенетикалық эпигенетикалық өзгерістердің қаншалықты дәрежеде еніп, ұрпаққа берілетінін түсінуге көмектеседі.</w:t>
      </w:r>
    </w:p>
    <w:p w14:paraId="453AEEA0" w14:textId="77777777" w:rsidR="00AF778C" w:rsidRPr="00AF778C" w:rsidRDefault="00AF778C" w:rsidP="00AF778C">
      <w:pPr>
        <w:numPr>
          <w:ilvl w:val="0"/>
          <w:numId w:val="8"/>
        </w:numPr>
        <w:spacing w:after="225" w:line="240" w:lineRule="auto"/>
        <w:ind w:left="0"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t>Негізгі биологияны аудармалық маңызы бар кеңейту үшін тараулар клиникалық мысалдарға толы</w:t>
      </w:r>
    </w:p>
    <w:p w14:paraId="00E142ED" w14:textId="2ADB8F5D" w:rsidR="00AF778C" w:rsidRDefault="00AF778C" w:rsidP="00AF778C">
      <w:pPr>
        <w:numPr>
          <w:ilvl w:val="0"/>
          <w:numId w:val="8"/>
        </w:numPr>
        <w:spacing w:after="225" w:line="240" w:lineRule="auto"/>
        <w:ind w:left="0" w:firstLine="567"/>
        <w:jc w:val="both"/>
        <w:textAlignment w:val="baseline"/>
        <w:rPr>
          <w:rFonts w:ascii="Times New Roman" w:hAnsi="Times New Roman" w:cs="Times New Roman"/>
          <w:color w:val="333333"/>
          <w:sz w:val="24"/>
          <w:szCs w:val="24"/>
        </w:rPr>
      </w:pPr>
      <w:r w:rsidRPr="00AF778C">
        <w:rPr>
          <w:rFonts w:ascii="Times New Roman" w:hAnsi="Times New Roman" w:cs="Times New Roman"/>
          <w:color w:val="333333"/>
          <w:sz w:val="24"/>
          <w:szCs w:val="24"/>
        </w:rPr>
        <w:t>Негізгі ұғымдарды ашу және күрделі ғылымды шешу үшін 100-ден астам иллюстрацияларды ұсынады</w:t>
      </w:r>
    </w:p>
    <w:p w14:paraId="44179A4F" w14:textId="58879307" w:rsidR="00AF778C" w:rsidRDefault="00AF778C" w:rsidP="00AF778C">
      <w:pPr>
        <w:spacing w:after="225" w:line="240" w:lineRule="auto"/>
        <w:jc w:val="both"/>
        <w:textAlignment w:val="baseline"/>
        <w:rPr>
          <w:rFonts w:ascii="Times New Roman" w:hAnsi="Times New Roman" w:cs="Times New Roman"/>
          <w:color w:val="333333"/>
          <w:sz w:val="24"/>
          <w:szCs w:val="24"/>
        </w:rPr>
      </w:pPr>
    </w:p>
    <w:p w14:paraId="47596DDC" w14:textId="71238493" w:rsidR="00AF778C" w:rsidRPr="00AF778C" w:rsidRDefault="00AF778C" w:rsidP="00AF778C">
      <w:pPr>
        <w:ind w:firstLine="567"/>
        <w:jc w:val="center"/>
        <w:rPr>
          <w:rFonts w:ascii="Times New Roman" w:hAnsi="Times New Roman" w:cs="Times New Roman"/>
          <w:b/>
          <w:sz w:val="24"/>
          <w:szCs w:val="24"/>
          <w:lang w:val="kk-KZ"/>
        </w:rPr>
      </w:pPr>
      <w:r w:rsidRPr="00AF778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9-10 </w:t>
      </w:r>
      <w:r w:rsidRPr="00AF778C">
        <w:rPr>
          <w:rFonts w:ascii="Times New Roman" w:hAnsi="Times New Roman" w:cs="Times New Roman"/>
          <w:b/>
          <w:sz w:val="24"/>
          <w:szCs w:val="24"/>
          <w:lang w:val="kk-KZ"/>
        </w:rPr>
        <w:t>дәріс</w:t>
      </w:r>
    </w:p>
    <w:p w14:paraId="258C45A5" w14:textId="77777777" w:rsidR="00AF778C" w:rsidRDefault="00AF778C" w:rsidP="00AF778C">
      <w:pPr>
        <w:ind w:firstLine="567"/>
        <w:jc w:val="both"/>
        <w:rPr>
          <w:rFonts w:ascii="Times New Roman" w:hAnsi="Times New Roman" w:cs="Times New Roman"/>
          <w:sz w:val="24"/>
          <w:szCs w:val="24"/>
        </w:rPr>
      </w:pPr>
      <w:r w:rsidRPr="00AF778C">
        <w:rPr>
          <w:rFonts w:ascii="Times New Roman" w:hAnsi="Times New Roman" w:cs="Times New Roman"/>
          <w:sz w:val="24"/>
          <w:szCs w:val="24"/>
        </w:rPr>
        <w:t>Белоктардың биосинтезі</w:t>
      </w:r>
    </w:p>
    <w:p w14:paraId="624EAF4F" w14:textId="0F8E4BA7" w:rsidR="00AF778C" w:rsidRDefault="00AF778C" w:rsidP="00AF778C">
      <w:pPr>
        <w:ind w:firstLine="567"/>
        <w:jc w:val="both"/>
        <w:rPr>
          <w:rFonts w:ascii="Times New Roman" w:hAnsi="Times New Roman" w:cs="Times New Roman"/>
          <w:sz w:val="24"/>
          <w:szCs w:val="24"/>
        </w:rPr>
      </w:pPr>
      <w:r w:rsidRPr="00AF778C">
        <w:rPr>
          <w:rFonts w:ascii="Times New Roman" w:hAnsi="Times New Roman" w:cs="Times New Roman"/>
          <w:sz w:val="24"/>
          <w:szCs w:val="24"/>
        </w:rPr>
        <w:t xml:space="preserve"> Белоктардың синтезделуі негізінен екі кезеңнен тұрады: 1. Ядролық кезең немесе транскрипция. Мұнда ДНҚ қос тізбегінің біреуінің комплементарлы көшірмесі болып табылатын м-РНҚ синтезі жүреді. Осы жолмен синтезделген м-РНҚ əрі қарай синтезделетін белоктің негізі болып табылады. 2. Цитоплазмалық кезең, яғни трансляция. Цитоплазмада 4 əріптік генетикалық информацияның триплеттік кодтың көмегімен 20 əріптік амин қьшқылдарынан тұратын белоктің тізбегіне айналу процесі жүреді. Сонымен бірге, онда белоктардың үшінші, төртінші реттік құрылысының кеңістікте орын алуы жəне олардың жасуша метаболизміне тікелей қатынасуына мүмкіндік туады. транскрипция трансляция ДНҚ м-РНҚ Белок Белок синтезі жүретін ортада мыналар болуы тиіс: 1. Рибосомалар. Белоктардың синтезі рибосомада жүреді. Рибосома – нуклеопротеидтер, құрамында 60% рибосомалық РНҚ мен 40% түрлі белоктар болады; 2. Белоктардың синтезі үшін қажет энергия АТФ жəне ГТФ арқылы қамтамасыз етіледі, айта кету керек, бір пептидтік байланыс тузілу үшін 4 макроэргтік қосылыс қажет; 3. мРНҚ; 4. 20-ға жуық амин қышқылдары; 199 5. 20-дан астам амино-ацил - т-РНҚ – синтетаза ферменті; 6. 20-ға жуық амино-ацил т-РНҚ; 7. Магний, кальций, калий жəне аммоний иондары; 8. Барлығы 200-ге жуық макромолекулалар, белоктік факторлар жəне инициация, элонгация, терминация, трансляция ферменттері қажет. Трансляция - цитоплазмада жүретін кезең. Бұл кезеңде тек 4 əріптік нуклеотидтік тілдің 20 əріптік амин қышқылының тіліне аударылуы ғана жүріп </w:t>
      </w:r>
      <w:r w:rsidRPr="00AF778C">
        <w:rPr>
          <w:rFonts w:ascii="Times New Roman" w:hAnsi="Times New Roman" w:cs="Times New Roman"/>
          <w:sz w:val="24"/>
          <w:szCs w:val="24"/>
        </w:rPr>
        <w:lastRenderedPageBreak/>
        <w:t xml:space="preserve">қоймайды, сонымен қатар, амин қыш қылдарының белоктік тізбектегі өз орнын табу мəселесі де шешіледі. Трансляцияның өзі шамамен 5 кезеңнен тұрады деуге болады. Трансляцияның І кезеңі: амин қышқылдарының активтелуі. Бұл кезеңге қажетті заттар: амин қышқылдары, АТФ, Mg2+, тРНҚ, аминоацил-тРНҚ - синтетаза ферменті. Бұл кезең жиырмадан астам аминоацил-тРНҚ-синтетаза фер - ментінің қатысуымен өтеді. Бұлар айрықша талғамдылық көрсететін ферменттер, атап айтқанда, осы ферменттің көмегімен амин қышқылы өзіне сəйкес тРНҚ таныса, тРНҚ өзіне тəн амин қышқылдарын таба алады. Сондықтан бұл ферментті “адаптор” деп те атайды. Белоктің синтезделу процесі амин қышқылдарының активтенуінен басталады, олардың активтенуі АТФ энергиясының есебінен жəне магний иондарының қатысуымен жүреді (29-сурет). Аминоациладенилат амино-ацил–тРНҚ синтетаза ферментімен комплекс түрінде бола тұрып, тРНҚ-ның екінші активті орталығымен байланысады, нəтижесінде аминоацил-тРНҚ мен пирофосфат түзіледі де фермент бос күйінде бөлінеді. Аминоацил–тРНҚ – синтетаза ферментінің екі орталығы болады. Ферменттің бір орталығы тиісті амин қышқылын «таниды», екіншісі тРНҚ-ны «таниды», осы тРНҚ-ға сол амин қышқылы ғана ковалентті байланысып жалғасуы тиіс. Бұдан кейін тРНҚ амин қышқылын белок синтездейтін комплекске көшіреді. 200 Трансляция прокариоттарда 70S, эукариоттарда 80 S рибосомада өтеді. Трансляцияның екінші кезеңі - полипептидтік тізбектің инициациясы. Бұл кезеңге қажетті компоненттер: м-РНҚ; белок синтезін бастаушы кодон (АУГ). Бұл кодон барлық жағдайда метионинге немесе формилметионинге сəйкес келеді, эукариоттар үшін метионин, прокариоттар үшін N-формилметиониннің т-РНҚ-сы; үлкен жəне кіші суббірліктер; ГТФ; Мg2+ - иондары; белок синтезін бастаушы белоктік факторлар, оларды F1 , F2 , F3 деп белгілейді. Прокариоттарда 30S рибосома инициация этапының белок факторы IF3 қосылады, 30S - IF3 комплекс түзіледі. Бұл комплекске IF1 қосылады да, 30S - IF3 – IF1 комплексі құралады. Осы комплекс м-РНҚ-ның 5’ соңымен қосылып, инициация кодонын танитын болады. Активті рибосоманың түзілуіне IҒ1 , IҒ2 , IF3 белоктік факторлар да өз үлесін қосады. Прокариоттарда рибосоманың кіші 29-сурет. Амин қышқылдарының активтелу нобайы (аланин негізінде) 201 суббірлігі 21 белоктан жəне тізбекті 1600 нуклеотид болатын бір р-РНҚ-нан тұрса, үлкен суббірлік 34 белоктан, 3200 жəне 120 нуклеотидтік тізбектерінен тұратын екі р-РНҚ-дан құралады. Эукариоттарда кіші 40S суббірлік 33 түрлі белоктан, ал үлкен 60S суббірлік 50 жуық белоктардан тұрады. Осы жоғарыда түзілген комплекстердің нəтижесінде рибосоманың үлкен суббірлігінде екі орталық пайда болады. Оларды: пептидилді жəне аминоацилді орталықтар деп атайды. Пептидилді орталықта синтезделетін пептид тізбегі орналасса, аминоацилді орталықта осы пептидтік тізбектің өсуіне қа тысатын аминоацил-т-РНҚ орналасады. Кез келген белоктің синтезі прокариоттарда N - формилметиониннен, эукариоттарда метиониннен басталады. Метиониннің активтелуі де басқа амин қышқылдарының активтелуі сияқты ГТФ пен т-РНҚ-ның жəне метионил - т-РНҚ-синтетаза ферментінің катысуымен жүреді. Трансляцияның үшінші кезеңі: элонгация деген атпен белгілі. Бұл кезеңге қажетті заттар: екінші кезеңде түзілген активті рибосома; мРНҚ-дағы кодондарға сəйкес келетін аминоацил - тРНҚ; Мg2+ ; белоктік факторлар; ГТФ; пептидилтрансфераза, транслоказа ферменттері. Бұл кезеңде амин қьшқылдарының біртіндеп бірінен кейін бірінің пептидтік байланыс арқылы қосылуы нəтижесінде полипептидтік тізбектің өсуі байқалады. Рибосоманың мРНҚ-ның бойымен бір кодонға жылжуы үшін аминоацил тРНҚ-ның кодонына сəйкес келіп, комплементарлы түрде байланысуы үшін ГТФ-тың гидролизі кезінде бөлінген энергия жұмсалады. Бұл кезеңді 30-суреттен көруге болады: 3) Транслоказа ферментінің əсер етуімен рибосома мРНҚ-ның бойымен 51 → 31 бағытында бір кодонға жылжиды, нəтижесінде пептидил тРНҚ аминоацил орталықтан пептидилді орталыққа ауысады, ал аминоацилді орталықта мРНҚ </w:t>
      </w:r>
      <w:r w:rsidRPr="00AF778C">
        <w:rPr>
          <w:rFonts w:ascii="Times New Roman" w:hAnsi="Times New Roman" w:cs="Times New Roman"/>
          <w:sz w:val="24"/>
          <w:szCs w:val="24"/>
        </w:rPr>
        <w:lastRenderedPageBreak/>
        <w:t>келесі кодоны келіп орналасады. Түзілген дипептид пептидилдік центрде болады да, аминоацилдік центр келесі аминоацил-тРНҚ-ның байланысуы үшін бос қалады. Міне, осылай пептидтік тізбек өсе береді, элонгацияның пептидилтрансфераза жəне транслоказа ферменттерінің атқаратын 202 30-сурет. Белок синтезінің элонгация этапы жұмыстары қайталанып, мРНҚ-да жазылынып алынған белоктың молекуласындағы амин қышқылдары өзінің орындарын табады. Бір пептидтік байланыс түзу үшін 3 молекула ГТФ жəне 1 молекула АТФ-тың гидролизденгендегі энергиясы жұмсалады. 203 Белоктардың синтезі тірі ағзадағы энергияны көп қажет ететін процесс болғанымен, өте жылдам жүреді. 400 амин қышқылдарынан тұратын белок 20 секундта синтезделіп болады. Белоктардың синтезі бір рибосомада өтуі мүмкін немесе бір уақытта бірнеше рибосомада (полисомада) жүруі мүмкін. Полисома - бір мРНҚ бойында бола алатын рибосомалар тобы (80-ге жуық рибосома). Мұндай бір мРНҚ-ның бойындағы информацияны бір уақытта бірнеше рибосоманың көмегімен белок синтезіне қолдану синтездің тез жəне тиімді өтуіне мүмкіндік тудырады. Бактерияларда транскрипция жəне трансляция бірімен-бірі ілесіп жүреді, яғни ДНҚ-на тəуелді РНҚ-полимераза мРНҚ синтезін жүргізіп жатқан кезде, м-РНҚ-ның бір шетінде белок синтезі де басталып жатады. Бактериялардың екінші бір ерекшелігі - мРНҚ-ның тіршілік ету уақыты бірнеше минут қана, сонан соң олар тез нуклеаза ферментінің əсерімен ыдырап кетеді. Трансляцияның төртінші кезеңі – Терминация, яғни синтездің бітуі, аяқталу кезеңі, оған керекті заттар: 1. АТФ; 2. Белок синтезінің біткенін білдіруші мРНҚ-дағы кодондар; 3. Полипептидтің рибосомадан босап шығуына қажет белоктық факторлар. мРНҚ-да соңғы амин қышқылын көрсететін кодон біткен соң, мағынасыз, мəнсіз кодондар басталады. Олардың саны үшеу: УАА, УАГ, УГА. Міне осы кодондардың басталуы, полипептидтің синтезінің біткенін хабарлайды. Сонан соң, синтезді бітіруші факторлар (Ғ1 , Ғ2 ) өздерінің əрекетін бастайды. Бұл факторлар: 1) полипептидтің соңғы тРНҚ-дан гидролиздік жолмен ыдырап шығуын жəне тРНҚ-ның босауын; 2) соңғы тРНҚ-ның пептидилдік бөлімнің “бос” күйінде бөлінуін; 3) рибосоманың 30 S жəне 50 S суббірліктерге диссоциациялануын қамтамасыз етеді. Трансляцияның 5-ші кезеңі - кеңістіктегі полипептидтік тізбектің орналасуы жəне процессинг. Бұл кезеңде полипептид өзінің кеңістіктегі екінші - , үшінші - реттік құрылысын түзіп, 204 биологиялық активті түріне көшеді. Сонымен қатар, бұл кезеңде бірінші амин қышқылы метиониннен жəне кейбір керек емес амин қышқылдарынан ажырап, кейбір амин қышқылдарының қалдықтары өзіне фосфат, - метил - , карбоксил - , ацетил топтарын қосып алуы мүмкін. Ал кейде белоктар өзіне олигосахаридтер мен коферменттерді қосып, өзінің биологиялық қызметін атқаруға дайын болады. Белоктардың синтезі көптеген антибиотиктер əсерінен тежеуге ұшырауы мүмкін. Кейбір микроағзалар үшін қорғаныш антибиотиктер, басқа ағзалар үшін өте улы болып табылады. Мысалы: пурамицин - элонгация кезеңінде əсер етсе, тетрациклин аминоацил - тРНҚ-ның рибосомадағы аминоацилдік центрімен байланысуына кедергі жасайды; стрептомицин - рибосоманың кіші суббірлігімен қосылып, оның қызметін нашарлатады; дифтерия токсині - элонгация факторын тежейді; левомицетин - пептидилтрансфераза ферментінің активтілігін нашарлатады; эритромицин - үлкен суббірлікпен қосылып, транслоказа ферментінің жұмысын тежейді.</w:t>
      </w:r>
    </w:p>
    <w:p w14:paraId="60F8FB2A" w14:textId="4AC86E9F" w:rsidR="00AF778C" w:rsidRDefault="00AF778C" w:rsidP="00AF778C">
      <w:pPr>
        <w:ind w:firstLine="567"/>
        <w:jc w:val="both"/>
        <w:rPr>
          <w:rFonts w:ascii="Times New Roman" w:hAnsi="Times New Roman" w:cs="Times New Roman"/>
          <w:sz w:val="24"/>
          <w:szCs w:val="24"/>
        </w:rPr>
      </w:pPr>
    </w:p>
    <w:p w14:paraId="2C3A76CD" w14:textId="54D3EF7A" w:rsidR="00AF778C" w:rsidRDefault="00AF778C" w:rsidP="00AF778C">
      <w:pPr>
        <w:ind w:firstLine="567"/>
        <w:jc w:val="center"/>
        <w:rPr>
          <w:rFonts w:ascii="Times New Roman" w:hAnsi="Times New Roman" w:cs="Times New Roman"/>
          <w:b/>
          <w:sz w:val="24"/>
          <w:szCs w:val="24"/>
          <w:lang w:val="kk-KZ"/>
        </w:rPr>
      </w:pPr>
      <w:r w:rsidRPr="00AF778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11 </w:t>
      </w:r>
      <w:r w:rsidRPr="00AF778C">
        <w:rPr>
          <w:rFonts w:ascii="Times New Roman" w:hAnsi="Times New Roman" w:cs="Times New Roman"/>
          <w:b/>
          <w:sz w:val="24"/>
          <w:szCs w:val="24"/>
          <w:lang w:val="kk-KZ"/>
        </w:rPr>
        <w:t>дәріс</w:t>
      </w:r>
    </w:p>
    <w:p w14:paraId="0231109B" w14:textId="77777777" w:rsid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 xml:space="preserve">Транскрипция </w:t>
      </w:r>
    </w:p>
    <w:p w14:paraId="701CD683" w14:textId="04AD2A01"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 xml:space="preserve">Цитоплазмада белгілі бір белоктың синтезделу активтігі гендердін активтігіне (экспрессиялануына) байланысты екені айдан анық. Жасушада белок биосинтезі екі саты </w:t>
      </w:r>
      <w:r w:rsidRPr="00211EA7">
        <w:rPr>
          <w:rFonts w:ascii="Times New Roman" w:eastAsia="Times New Roman" w:hAnsi="Times New Roman" w:cs="Times New Roman"/>
          <w:color w:val="121212"/>
          <w:sz w:val="24"/>
          <w:szCs w:val="24"/>
          <w:lang w:val="kk-KZ" w:eastAsia="ru-RU"/>
        </w:rPr>
        <w:lastRenderedPageBreak/>
        <w:t>арқылы жүзеге асады - транскрипция және трансляция. Транскрипция дегеніміз - геннің экспессиялануы (активтенуі) нәтижесінде а-РНҚ молекуласының синтезделуі, яғни ДНҚ молекуласыңдағы ақпараттың а-РНҚ молекуласына көшіріліп жазылуы (транскрипция - көшіріліп жазылу деген ұғымды береді), ал трансляция а-РНҚ молекуласының негізінде цитоплазмада - рибосомада, полипептид молекуласының синтезделуі болып табылады.</w:t>
      </w:r>
    </w:p>
    <w:p w14:paraId="1D5E578D"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Транскрипция өте күрделі процесс. ДНҚ бойына орналасқан гендердің бәрі бірдей, бір мезгілде транскрипцияланбайды. Ол біріншіден жасуша тіршілігінің белсеңділігіне және даму кезеңіне, екіншіден, гендердің экспрессиялануының реттелу механизмдеріне байланысты болады. Сондықтан да, бір мезгілде әр түрлі жасушаларда түрліше гендер транскрипцияланады және ағзаның дамуының әр түрлі кезеңдерінде бір жасушаның түрліше гендері экспрессияланады.</w:t>
      </w:r>
    </w:p>
    <w:p w14:paraId="47518EB8"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Әдетте біз, бір ген — бір белок (фермент) деген ұғым бойынша әрбір ген өз алдына жеке транскрипцияланады деп ойлаймыз. Ал, шын мәнінде, бір белгіні дамытатын бірнеше гендер ДНҚ бойына қатар орналасып, бірге транскрипцияланады. Ондай гендерді </w:t>
      </w:r>
      <w:r w:rsidRPr="00211EA7">
        <w:rPr>
          <w:rFonts w:ascii="Times New Roman" w:eastAsia="Times New Roman" w:hAnsi="Times New Roman" w:cs="Times New Roman"/>
          <w:i/>
          <w:iCs/>
          <w:color w:val="121212"/>
          <w:sz w:val="24"/>
          <w:szCs w:val="24"/>
          <w:lang w:val="kk-KZ" w:eastAsia="ru-RU"/>
        </w:rPr>
        <w:t>кластерлі гендер </w:t>
      </w:r>
      <w:r w:rsidRPr="00211EA7">
        <w:rPr>
          <w:rFonts w:ascii="Times New Roman" w:eastAsia="Times New Roman" w:hAnsi="Times New Roman" w:cs="Times New Roman"/>
          <w:color w:val="121212"/>
          <w:sz w:val="24"/>
          <w:szCs w:val="24"/>
          <w:lang w:val="kk-KZ" w:eastAsia="ru-RU"/>
        </w:rPr>
        <w:t>деп атайды. Кластерлі гендердің бәрі бірдей транскрипцияланып ортақ полицистронды а-РНҚ түзіледі. Осының негізінде бір белгінің дамуына қажет барлық ферменттер бір мезгілде синтезделінеді. Кластерлі гендердің экспрессиялануын ерекше реттеуші гендер реттеп отырады.</w:t>
      </w:r>
    </w:p>
    <w:p w14:paraId="1EDD0229"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Гендердің экспрессиялануының реттелу механизмдерін зерттеу үшін прокариоттар өте қолайлы объект болып саналады, себебі олардың геномдары не бары бірнеше геңдерден құралған және олар өте тез көбейе алады. Сонымен қатар, гендердің экспрессиялануының реттелу механизмдері прокариоттарда да, эукариоттарда да ұқсас жүретіндігі анықталды.</w:t>
      </w:r>
    </w:p>
    <w:p w14:paraId="1FA8A627"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Гендердің экспрессиялануының реттелу механизмін зерттеуде ішек бактериясы — </w:t>
      </w:r>
      <w:r w:rsidRPr="00211EA7">
        <w:rPr>
          <w:rFonts w:ascii="Times New Roman" w:eastAsia="Times New Roman" w:hAnsi="Times New Roman" w:cs="Times New Roman"/>
          <w:i/>
          <w:iCs/>
          <w:color w:val="121212"/>
          <w:sz w:val="24"/>
          <w:szCs w:val="24"/>
          <w:lang w:val="kk-KZ" w:eastAsia="ru-RU"/>
        </w:rPr>
        <w:t>Еsсһеrісһіа соlі </w:t>
      </w:r>
      <w:r w:rsidRPr="00211EA7">
        <w:rPr>
          <w:rFonts w:ascii="Times New Roman" w:eastAsia="Times New Roman" w:hAnsi="Times New Roman" w:cs="Times New Roman"/>
          <w:color w:val="121212"/>
          <w:sz w:val="24"/>
          <w:szCs w:val="24"/>
          <w:lang w:val="kk-KZ" w:eastAsia="ru-RU"/>
        </w:rPr>
        <w:t>өте колайлы объект болды. </w:t>
      </w:r>
      <w:r w:rsidRPr="00211EA7">
        <w:rPr>
          <w:rFonts w:ascii="Times New Roman" w:eastAsia="Times New Roman" w:hAnsi="Times New Roman" w:cs="Times New Roman"/>
          <w:i/>
          <w:iCs/>
          <w:color w:val="121212"/>
          <w:sz w:val="24"/>
          <w:szCs w:val="24"/>
          <w:lang w:val="kk-KZ" w:eastAsia="ru-RU"/>
        </w:rPr>
        <w:t>Е. соlі </w:t>
      </w:r>
      <w:r w:rsidRPr="00211EA7">
        <w:rPr>
          <w:rFonts w:ascii="Times New Roman" w:eastAsia="Times New Roman" w:hAnsi="Times New Roman" w:cs="Times New Roman"/>
          <w:color w:val="121212"/>
          <w:sz w:val="24"/>
          <w:szCs w:val="24"/>
          <w:lang w:val="kk-KZ" w:eastAsia="ru-RU"/>
        </w:rPr>
        <w:t>тіршілігі үшін қалыпты энергия көзі болып глюкоза саналады. Егер де тіршілік ортасында глюкоза болмаса ол лактозаны пайдалануға көшеді. Осы кезде жасушада лактозаны ыдырататын ᵝ -галактозидаза ферменті синтезделуі қажетᵝ -галактозидаза ферменті дисахарид-лактозаны галактоза және глюкозаға ыдыратады.</w:t>
      </w:r>
    </w:p>
    <w:p w14:paraId="23FAF60B"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i/>
          <w:iCs/>
          <w:color w:val="121212"/>
          <w:sz w:val="24"/>
          <w:szCs w:val="24"/>
          <w:lang w:val="kk-KZ" w:eastAsia="ru-RU"/>
        </w:rPr>
        <w:t>Е. соlі </w:t>
      </w:r>
      <w:r w:rsidRPr="00211EA7">
        <w:rPr>
          <w:rFonts w:ascii="Times New Roman" w:eastAsia="Times New Roman" w:hAnsi="Times New Roman" w:cs="Times New Roman"/>
          <w:color w:val="121212"/>
          <w:sz w:val="24"/>
          <w:szCs w:val="24"/>
          <w:lang w:val="kk-KZ" w:eastAsia="ru-RU"/>
        </w:rPr>
        <w:t>жасушасында ᵝ -галактозидаза ферментінің синтезделуі қоректік ортада лактоза болған жағдайда индукцияланады, ал оның мөлшері азайса, не мүлдем болмаса бұл ферментті синтезделу қарқыны да азаяды не тоқталады. ᵝ -галактозидаза ферменті синтезделу үшін </w:t>
      </w:r>
      <w:r w:rsidRPr="00211EA7">
        <w:rPr>
          <w:rFonts w:ascii="Times New Roman" w:eastAsia="Times New Roman" w:hAnsi="Times New Roman" w:cs="Times New Roman"/>
          <w:i/>
          <w:iCs/>
          <w:color w:val="121212"/>
          <w:sz w:val="24"/>
          <w:szCs w:val="24"/>
          <w:lang w:val="kk-KZ" w:eastAsia="ru-RU"/>
        </w:rPr>
        <w:t>Е. соlі </w:t>
      </w:r>
      <w:r w:rsidRPr="00211EA7">
        <w:rPr>
          <w:rFonts w:ascii="Times New Roman" w:eastAsia="Times New Roman" w:hAnsi="Times New Roman" w:cs="Times New Roman"/>
          <w:color w:val="121212"/>
          <w:sz w:val="24"/>
          <w:szCs w:val="24"/>
          <w:lang w:val="kk-KZ" w:eastAsia="ru-RU"/>
        </w:rPr>
        <w:t>ДНҚ-сындағы Lac-Z, деген ген транскрипцияланып, оның а-РНҚ-сы түзілуі қажет. ᵝ-галактозидаза ферментінің синтезделу қарқыны индукцияланғаннан кейін 1000 есеге дейін кебейеді және ол қоректік ортада индукторлактоза болса бір деңгейде ұзақ уақыт сақталынады. ᵝ - галактозидаза ферментінің лактозадан басқа индукторы ретінді оның ыдырауында пайда болатын аралық зат – аллолактоза да саналады. Ортада индуктордың (лактоза не аллолактоза) азаюы не жойылуы ᵝ -галактозидаза а-РНҚ-сының нуклеотидтерге ыдырап жойылуына алып келеді. А-РНҚ-ның тіршілік ұзақтығы бірнеше минутқа ғана тең, сондықтан да оның бір денгейде синтезделіп тұруы үшін және жасушада үнемі ᵝ-галактозидаза ферменті синтезделуі үшін ол үнемі индукцияланып тұруы қажет, яғни ортада лактоза не аллалактоза болуы қажет. Сонда ғана а-РНҚ-ның ыдырауы мен синтезделуі теңеседі, жасушада ᵝ -галактозидаза ферменті бір қалыпты синтезделінеді.</w:t>
      </w:r>
    </w:p>
    <w:p w14:paraId="6DBDCF99"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Бактерия гендерінің экспрессиялануының реттелуін зерттеу- Ф.Жакоб және Ж. Моно еңбектерінің маңызы өте зор. Олар өздерінің тәжірибелерінің нәтижесінде 1961 жылы гендердің экспрессиялануының реттелуінің </w:t>
      </w:r>
      <w:r w:rsidRPr="00211EA7">
        <w:rPr>
          <w:rFonts w:ascii="Times New Roman" w:eastAsia="Times New Roman" w:hAnsi="Times New Roman" w:cs="Times New Roman"/>
          <w:i/>
          <w:iCs/>
          <w:color w:val="121212"/>
          <w:sz w:val="24"/>
          <w:szCs w:val="24"/>
          <w:lang w:val="kk-KZ" w:eastAsia="ru-RU"/>
        </w:rPr>
        <w:t>оперондық теориясын </w:t>
      </w:r>
      <w:r w:rsidRPr="00211EA7">
        <w:rPr>
          <w:rFonts w:ascii="Times New Roman" w:eastAsia="Times New Roman" w:hAnsi="Times New Roman" w:cs="Times New Roman"/>
          <w:color w:val="121212"/>
          <w:sz w:val="24"/>
          <w:szCs w:val="24"/>
          <w:lang w:val="kk-KZ" w:eastAsia="ru-RU"/>
        </w:rPr>
        <w:t>ұсынды.</w:t>
      </w:r>
    </w:p>
    <w:p w14:paraId="25D204FD"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i/>
          <w:iCs/>
          <w:color w:val="121212"/>
          <w:sz w:val="24"/>
          <w:szCs w:val="24"/>
          <w:lang w:val="kk-KZ" w:eastAsia="ru-RU"/>
        </w:rPr>
        <w:lastRenderedPageBreak/>
        <w:t>Е. соlі </w:t>
      </w:r>
      <w:r w:rsidRPr="00211EA7">
        <w:rPr>
          <w:rFonts w:ascii="Times New Roman" w:eastAsia="Times New Roman" w:hAnsi="Times New Roman" w:cs="Times New Roman"/>
          <w:color w:val="121212"/>
          <w:sz w:val="24"/>
          <w:szCs w:val="24"/>
          <w:lang w:val="kk-KZ" w:eastAsia="ru-RU"/>
        </w:rPr>
        <w:t>жасушасында лактозаны толық ыдырату үшін бір-бірімен тығыз байланысқан екі геннің өнімі қажет. Олар — ᵝ-аллактозидаза ферментін анықтайтын —Lac-Z+ гені және пермеаза ферментін анықтайтын Lac –У+ гені. в-галактозидаза ферментінің қызметі белгілі, ал пермеаза ферменті </w:t>
      </w:r>
      <w:r w:rsidRPr="00211EA7">
        <w:rPr>
          <w:rFonts w:ascii="Times New Roman" w:eastAsia="Times New Roman" w:hAnsi="Times New Roman" w:cs="Times New Roman"/>
          <w:i/>
          <w:iCs/>
          <w:color w:val="121212"/>
          <w:sz w:val="24"/>
          <w:szCs w:val="24"/>
          <w:lang w:val="kk-KZ" w:eastAsia="ru-RU"/>
        </w:rPr>
        <w:t>E. соlі </w:t>
      </w:r>
      <w:r w:rsidRPr="00211EA7">
        <w:rPr>
          <w:rFonts w:ascii="Times New Roman" w:eastAsia="Times New Roman" w:hAnsi="Times New Roman" w:cs="Times New Roman"/>
          <w:color w:val="121212"/>
          <w:sz w:val="24"/>
          <w:szCs w:val="24"/>
          <w:lang w:val="kk-KZ" w:eastAsia="ru-RU"/>
        </w:rPr>
        <w:t>жасушасына лактозаны белсенді тасымалдау қызметін атқарады. Осы екі генмен қатар орналасқан үшінші ген де болады ,ол Lac -А+ гені. Бас-А+ гені тиогалактозидтрансацетилаза ферментін анықтайды. Ол жоғарыда келтірілген 2 генмен Lac-Z+, Lac-Y+, тығыз байланысып кластерлік гендер кешенін құрайды, бірге беттелінеді, бірге транскрипцияланады, бірақ лактозаның ыдырауына қатынаспайды. Бұл үш ген мынадай тәртіппен орналасады Z-Y-A. Осы үш геннің бірге иидукциялануының нәтижесінде бір полицистронды а-РНҚ синтезделінеді.</w:t>
      </w:r>
    </w:p>
    <w:p w14:paraId="051620AD"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Ф. Жакоб және Ж. Моно өздерінің тәжірибелері нәтижесінде мынадай болжам жасады: Z+,У+,А+ кластерлі гендердің транскрипциялануы оператор (0+) деп аталатын геннің бақылауында болады, ал оператордың қызметі, өз кезегінде, </w:t>
      </w:r>
      <w:r w:rsidRPr="00211EA7">
        <w:rPr>
          <w:rFonts w:ascii="Times New Roman" w:eastAsia="Times New Roman" w:hAnsi="Times New Roman" w:cs="Times New Roman"/>
          <w:b/>
          <w:bCs/>
          <w:color w:val="121212"/>
          <w:sz w:val="24"/>
          <w:szCs w:val="24"/>
          <w:lang w:val="kk-KZ" w:eastAsia="ru-RU"/>
        </w:rPr>
        <w:t>репрессор</w:t>
      </w:r>
      <w:r w:rsidRPr="00211EA7">
        <w:rPr>
          <w:rFonts w:ascii="Times New Roman" w:eastAsia="Times New Roman" w:hAnsi="Times New Roman" w:cs="Times New Roman"/>
          <w:color w:val="121212"/>
          <w:sz w:val="24"/>
          <w:szCs w:val="24"/>
          <w:lang w:val="kk-KZ" w:eastAsia="ru-RU"/>
        </w:rPr>
        <w:t> деп аталатын (1+) ген арқылы реттелінеді. Репрессор екі түрлі қызмет атқарады: 1) егер ортада индуктор (лактоза, аллалактоза) болмаса оның өнімі - репрессор-ақуыз молекулалары, операторды (0+) "тығындап" әрі қарай Z+, У+, А+ гендеріне</w:t>
      </w:r>
    </w:p>
    <w:p w14:paraId="3CF03A41"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акпаратты өткізбей, олардың транскрипциялануын болдырмайды; 2) ал егер ортада индуктор (лактоза, аллалактоза) болатын боса, онда иңдуктор молекулалары (лактоза, не аллалактоза) рецрессор-ақуыз молекулаларына жабысып, қосылып оларды активсіздендіреді, сондықтан активсізденген репрессор молекулалары операторды (0+) "тығындап" жаба алмай, ақпарат әрікарай Z+,У+,А+ гендеріне өтіп олардың транскрипциялануына "рұқсат" беріледі. Осы гендердің транскрипциялануы промотор учаскесінен басталады.</w:t>
      </w:r>
    </w:p>
    <w:p w14:paraId="66F7AC4C"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Ф.Жакоб, Ж.Моно - Z+,У+,А+ гендерін және оператор промотор учаскелерін </w:t>
      </w:r>
      <w:r w:rsidRPr="00211EA7">
        <w:rPr>
          <w:rFonts w:ascii="Times New Roman" w:eastAsia="Times New Roman" w:hAnsi="Times New Roman" w:cs="Times New Roman"/>
          <w:i/>
          <w:iCs/>
          <w:color w:val="121212"/>
          <w:sz w:val="24"/>
          <w:szCs w:val="24"/>
          <w:lang w:val="kk-KZ" w:eastAsia="ru-RU"/>
        </w:rPr>
        <w:t>оперон </w:t>
      </w:r>
      <w:r w:rsidRPr="00211EA7">
        <w:rPr>
          <w:rFonts w:ascii="Times New Roman" w:eastAsia="Times New Roman" w:hAnsi="Times New Roman" w:cs="Times New Roman"/>
          <w:color w:val="121212"/>
          <w:sz w:val="24"/>
          <w:szCs w:val="24"/>
          <w:lang w:val="kk-KZ" w:eastAsia="ru-RU"/>
        </w:rPr>
        <w:t>деп атаған.</w:t>
      </w:r>
    </w:p>
    <w:p w14:paraId="4699D3E6"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Сонымен, гендердің экспрессиялануының реттелуіне 3 түрі реттеуші элементтер қатынасады.</w:t>
      </w:r>
    </w:p>
    <w:p w14:paraId="1662F4CD"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1) </w:t>
      </w:r>
      <w:r w:rsidRPr="00211EA7">
        <w:rPr>
          <w:rFonts w:ascii="Times New Roman" w:eastAsia="Times New Roman" w:hAnsi="Times New Roman" w:cs="Times New Roman"/>
          <w:i/>
          <w:iCs/>
          <w:color w:val="121212"/>
          <w:sz w:val="24"/>
          <w:szCs w:val="24"/>
          <w:lang w:val="kk-KZ" w:eastAsia="ru-RU"/>
        </w:rPr>
        <w:t>реттеуші ақуыздар — </w:t>
      </w:r>
      <w:r w:rsidRPr="00211EA7">
        <w:rPr>
          <w:rFonts w:ascii="Times New Roman" w:eastAsia="Times New Roman" w:hAnsi="Times New Roman" w:cs="Times New Roman"/>
          <w:color w:val="121212"/>
          <w:sz w:val="24"/>
          <w:szCs w:val="24"/>
          <w:lang w:val="kk-KZ" w:eastAsia="ru-RU"/>
        </w:rPr>
        <w:t>транскрипцияның инициациялануында не тежелуінде РНҚ полимераза ферментінің активтігіне әсер ететін ақуыздар (репрессор);</w:t>
      </w:r>
    </w:p>
    <w:p w14:paraId="6D561292"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2) </w:t>
      </w:r>
      <w:r w:rsidRPr="00211EA7">
        <w:rPr>
          <w:rFonts w:ascii="Times New Roman" w:eastAsia="Times New Roman" w:hAnsi="Times New Roman" w:cs="Times New Roman"/>
          <w:i/>
          <w:iCs/>
          <w:color w:val="121212"/>
          <w:sz w:val="24"/>
          <w:szCs w:val="24"/>
          <w:lang w:val="kk-KZ" w:eastAsia="ru-RU"/>
        </w:rPr>
        <w:t>эффекторлар — </w:t>
      </w:r>
      <w:r w:rsidRPr="00211EA7">
        <w:rPr>
          <w:rFonts w:ascii="Times New Roman" w:eastAsia="Times New Roman" w:hAnsi="Times New Roman" w:cs="Times New Roman"/>
          <w:color w:val="121212"/>
          <w:sz w:val="24"/>
          <w:szCs w:val="24"/>
          <w:lang w:val="kk-KZ" w:eastAsia="ru-RU"/>
        </w:rPr>
        <w:t>ұсақ, белок емес заттар, олар реттеуге ақуыз молекулаларымен қосылып олардың активтігіне әсер етеді; (индукторлар - лактоза, аллалактоза);</w:t>
      </w:r>
    </w:p>
    <w:p w14:paraId="1A134A6D"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3) </w:t>
      </w:r>
      <w:r w:rsidRPr="00211EA7">
        <w:rPr>
          <w:rFonts w:ascii="Times New Roman" w:eastAsia="Times New Roman" w:hAnsi="Times New Roman" w:cs="Times New Roman"/>
          <w:i/>
          <w:iCs/>
          <w:color w:val="121212"/>
          <w:sz w:val="24"/>
          <w:szCs w:val="24"/>
          <w:lang w:val="kk-KZ" w:eastAsia="ru-RU"/>
        </w:rPr>
        <w:t>реттеуші нуклеотид тізбектері — </w:t>
      </w:r>
      <w:r w:rsidRPr="00211EA7">
        <w:rPr>
          <w:rFonts w:ascii="Times New Roman" w:eastAsia="Times New Roman" w:hAnsi="Times New Roman" w:cs="Times New Roman"/>
          <w:color w:val="121212"/>
          <w:sz w:val="24"/>
          <w:szCs w:val="24"/>
          <w:lang w:val="kk-KZ" w:eastAsia="ru-RU"/>
        </w:rPr>
        <w:t>ДНҚ молекуласында болатын кейбір реттеуші нуклеотид тізбектері (промотор, терминатор). Реттеуші ақуыздардың осы учаскелерге тигізетін әсерінің нәтижесінде а-РНҚ синтезінің активтігі реттелінеді.</w:t>
      </w:r>
    </w:p>
    <w:p w14:paraId="711AF3EA"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Ф.Жакоб және Ж.Моно өздерінің оперондық гипотезасы теория күйінде болжамдаған болатын. Ал қазіргі кезде оперон теориясының шындығы көптеген тәжірибелер арқылы дәлелденген. Мысалы, таза күйінде репрессорды бөліп алып зерттеп оны ақуыз екендігі дәлелденді; репрессор молекуласындағы аминқышқылдарының реті анықталып, оның I+ геніндегі нуклеотидтер тізбегінің кодына колинеарлы болатындығы анықталды. Сонымен қатар, реттеуші ақуыздардың ДНҚ молекуласының реттеуші аймақтарымен нақтылы байланысатындығы анықталды. Мысалы, 3,2 х106 нуклеотид жұбынан тұратын </w:t>
      </w:r>
      <w:r w:rsidRPr="00211EA7">
        <w:rPr>
          <w:rFonts w:ascii="Times New Roman" w:eastAsia="Times New Roman" w:hAnsi="Times New Roman" w:cs="Times New Roman"/>
          <w:i/>
          <w:iCs/>
          <w:color w:val="121212"/>
          <w:sz w:val="24"/>
          <w:szCs w:val="24"/>
          <w:lang w:val="kk-KZ" w:eastAsia="ru-RU"/>
        </w:rPr>
        <w:t>Е. соlі </w:t>
      </w:r>
      <w:r w:rsidRPr="00211EA7">
        <w:rPr>
          <w:rFonts w:ascii="Times New Roman" w:eastAsia="Times New Roman" w:hAnsi="Times New Roman" w:cs="Times New Roman"/>
          <w:color w:val="121212"/>
          <w:sz w:val="24"/>
          <w:szCs w:val="24"/>
          <w:lang w:val="kk-KZ" w:eastAsia="ru-RU"/>
        </w:rPr>
        <w:t>ДНҚ-сының ішінен Lас - репрессор тандап тек қана белгілі бір</w:t>
      </w:r>
      <w:r w:rsidRPr="00211EA7">
        <w:rPr>
          <w:rFonts w:ascii="Times New Roman" w:eastAsia="Times New Roman" w:hAnsi="Times New Roman" w:cs="Times New Roman"/>
          <w:color w:val="121212"/>
          <w:sz w:val="24"/>
          <w:szCs w:val="24"/>
          <w:vertAlign w:val="superscript"/>
          <w:lang w:val="kk-KZ" w:eastAsia="ru-RU"/>
        </w:rPr>
        <w:t> </w:t>
      </w:r>
      <w:r w:rsidRPr="00211EA7">
        <w:rPr>
          <w:rFonts w:ascii="Times New Roman" w:eastAsia="Times New Roman" w:hAnsi="Times New Roman" w:cs="Times New Roman"/>
          <w:color w:val="121212"/>
          <w:sz w:val="24"/>
          <w:szCs w:val="24"/>
          <w:lang w:val="kk-KZ" w:eastAsia="ru-RU"/>
        </w:rPr>
        <w:t>нуклеотидтер тізбегімен (оператор) байланысады, ал оның ұзындығы не бары 24 нуклеотид жұбына тең.</w:t>
      </w:r>
    </w:p>
    <w:p w14:paraId="320C3A51"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lastRenderedPageBreak/>
        <w:t>Прокариоттар негізінде зерттелініп, анықталған гендерді</w:t>
      </w:r>
      <w:r w:rsidRPr="00211EA7">
        <w:rPr>
          <w:rFonts w:ascii="Times New Roman" w:eastAsia="Times New Roman" w:hAnsi="Times New Roman" w:cs="Times New Roman"/>
          <w:color w:val="121212"/>
          <w:sz w:val="24"/>
          <w:szCs w:val="24"/>
          <w:vertAlign w:val="superscript"/>
          <w:lang w:val="kk-KZ" w:eastAsia="ru-RU"/>
        </w:rPr>
        <w:t> </w:t>
      </w:r>
      <w:r w:rsidRPr="00211EA7">
        <w:rPr>
          <w:rFonts w:ascii="Times New Roman" w:eastAsia="Times New Roman" w:hAnsi="Times New Roman" w:cs="Times New Roman"/>
          <w:color w:val="121212"/>
          <w:sz w:val="24"/>
          <w:szCs w:val="24"/>
          <w:lang w:val="kk-KZ" w:eastAsia="ru-RU"/>
        </w:rPr>
        <w:t>экспрессиялануының реттелуінің </w:t>
      </w:r>
      <w:r w:rsidRPr="00211EA7">
        <w:rPr>
          <w:rFonts w:ascii="Times New Roman" w:eastAsia="Times New Roman" w:hAnsi="Times New Roman" w:cs="Times New Roman"/>
          <w:i/>
          <w:iCs/>
          <w:color w:val="121212"/>
          <w:sz w:val="24"/>
          <w:szCs w:val="24"/>
          <w:lang w:val="kk-KZ" w:eastAsia="ru-RU"/>
        </w:rPr>
        <w:t>оперондық механизмі </w:t>
      </w:r>
      <w:r w:rsidRPr="00211EA7">
        <w:rPr>
          <w:rFonts w:ascii="Times New Roman" w:eastAsia="Times New Roman" w:hAnsi="Times New Roman" w:cs="Times New Roman"/>
          <w:color w:val="121212"/>
          <w:sz w:val="24"/>
          <w:szCs w:val="24"/>
          <w:lang w:val="kk-KZ" w:eastAsia="ru-RU"/>
        </w:rPr>
        <w:t>эукариоттарға да тән. Тек, эукариоттардың айырмашылығы, көп жасушалы ағзаларда әр түрлі жасушалар бірдей және түрліше ақуыздарды синтездейді. Яғни эукариоттардың гендері екі топқа бөлінеді: 1) бір жасушаның түпкілікті, әмбебапты тіршілік қызметін қамтамасыз ететін, яғни барлық жасушалар типінде кездесетін, гендер. Оларды </w:t>
      </w:r>
      <w:r w:rsidRPr="00211EA7">
        <w:rPr>
          <w:rFonts w:ascii="Times New Roman" w:eastAsia="Times New Roman" w:hAnsi="Times New Roman" w:cs="Times New Roman"/>
          <w:i/>
          <w:iCs/>
          <w:color w:val="121212"/>
          <w:sz w:val="24"/>
          <w:szCs w:val="24"/>
          <w:lang w:val="kk-KZ" w:eastAsia="ru-RU"/>
        </w:rPr>
        <w:t>"тұрмыстық" гендер </w:t>
      </w:r>
      <w:r w:rsidRPr="00211EA7">
        <w:rPr>
          <w:rFonts w:ascii="Times New Roman" w:eastAsia="Times New Roman" w:hAnsi="Times New Roman" w:cs="Times New Roman"/>
          <w:color w:val="121212"/>
          <w:sz w:val="24"/>
          <w:szCs w:val="24"/>
          <w:lang w:val="kk-KZ" w:eastAsia="ru-RU"/>
        </w:rPr>
        <w:t>деп атайды, оларсыз кез-келген жасушаның тіршілігі мүмкін емес; 2) жасушаның ерекше қызметтерін қамтамасыз ететін және тек кейбір жасушаларда ғана актив болатын гендер. Оларды </w:t>
      </w:r>
      <w:r w:rsidRPr="00211EA7">
        <w:rPr>
          <w:rFonts w:ascii="Times New Roman" w:eastAsia="Times New Roman" w:hAnsi="Times New Roman" w:cs="Times New Roman"/>
          <w:i/>
          <w:iCs/>
          <w:color w:val="121212"/>
          <w:sz w:val="24"/>
          <w:szCs w:val="24"/>
          <w:lang w:val="kk-KZ" w:eastAsia="ru-RU"/>
        </w:rPr>
        <w:t>"молшылық" гендері </w:t>
      </w:r>
      <w:r w:rsidRPr="00211EA7">
        <w:rPr>
          <w:rFonts w:ascii="Times New Roman" w:eastAsia="Times New Roman" w:hAnsi="Times New Roman" w:cs="Times New Roman"/>
          <w:color w:val="121212"/>
          <w:sz w:val="24"/>
          <w:szCs w:val="24"/>
          <w:lang w:val="kk-KZ" w:eastAsia="ru-RU"/>
        </w:rPr>
        <w:t>деп атайды.</w:t>
      </w:r>
    </w:p>
    <w:p w14:paraId="1A25F4E5"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val="kk-KZ" w:eastAsia="ru-RU"/>
        </w:rPr>
      </w:pPr>
      <w:r w:rsidRPr="00211EA7">
        <w:rPr>
          <w:rFonts w:ascii="Times New Roman" w:eastAsia="Times New Roman" w:hAnsi="Times New Roman" w:cs="Times New Roman"/>
          <w:color w:val="121212"/>
          <w:sz w:val="24"/>
          <w:szCs w:val="24"/>
          <w:lang w:val="kk-KZ" w:eastAsia="ru-RU"/>
        </w:rPr>
        <w:t>Эукариоттар гендерінің экспрессиялануының реттелу жобасын 1972 жылы Г.П.Георгиев жасаған.</w:t>
      </w:r>
    </w:p>
    <w:p w14:paraId="3D30A2E6"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eastAsia="ru-RU"/>
        </w:rPr>
      </w:pPr>
      <w:r w:rsidRPr="00211EA7">
        <w:rPr>
          <w:rFonts w:ascii="Times New Roman" w:eastAsia="Times New Roman" w:hAnsi="Times New Roman" w:cs="Times New Roman"/>
          <w:color w:val="121212"/>
          <w:sz w:val="24"/>
          <w:szCs w:val="24"/>
          <w:lang w:val="kk-KZ" w:eastAsia="ru-RU"/>
        </w:rPr>
        <w:t xml:space="preserve">Көп жасушалы ағзалардың ДНҚ молекуласының ұзындығы бір жасушалыларға қарағанда әлдеқайда ұзын, бірақ сол ДҢҚ молекуласының бәрі бірдей а-РНҚ-ға айналмайды, себебі алғашқы про-а-РНҚ (Гя-РНҚ) түзіліп, оның тек азғана бөлігі -10% ғана, а-РНҚ-ға айналады. </w:t>
      </w:r>
      <w:r w:rsidRPr="00211EA7">
        <w:rPr>
          <w:rFonts w:ascii="Times New Roman" w:eastAsia="Times New Roman" w:hAnsi="Times New Roman" w:cs="Times New Roman"/>
          <w:color w:val="121212"/>
          <w:sz w:val="24"/>
          <w:szCs w:val="24"/>
          <w:lang w:eastAsia="ru-RU"/>
        </w:rPr>
        <w:t>Адам геномы 2,9 х10</w:t>
      </w:r>
      <w:r w:rsidRPr="00211EA7">
        <w:rPr>
          <w:rFonts w:ascii="Times New Roman" w:eastAsia="Times New Roman" w:hAnsi="Times New Roman" w:cs="Times New Roman"/>
          <w:color w:val="121212"/>
          <w:sz w:val="24"/>
          <w:szCs w:val="24"/>
          <w:vertAlign w:val="superscript"/>
          <w:lang w:eastAsia="ru-RU"/>
        </w:rPr>
        <w:t>6</w:t>
      </w:r>
      <w:r w:rsidRPr="00211EA7">
        <w:rPr>
          <w:rFonts w:ascii="Times New Roman" w:eastAsia="Times New Roman" w:hAnsi="Times New Roman" w:cs="Times New Roman"/>
          <w:color w:val="121212"/>
          <w:sz w:val="24"/>
          <w:szCs w:val="24"/>
          <w:lang w:eastAsia="ru-RU"/>
        </w:rPr>
        <w:t> нм тұрады десек, одан пайда болған а-РНҚ мөлшері 2 х 10</w:t>
      </w:r>
      <w:r w:rsidRPr="00211EA7">
        <w:rPr>
          <w:rFonts w:ascii="Times New Roman" w:eastAsia="Times New Roman" w:hAnsi="Times New Roman" w:cs="Times New Roman"/>
          <w:color w:val="121212"/>
          <w:sz w:val="24"/>
          <w:szCs w:val="24"/>
          <w:vertAlign w:val="superscript"/>
          <w:lang w:eastAsia="ru-RU"/>
        </w:rPr>
        <w:t>8</w:t>
      </w:r>
      <w:r w:rsidRPr="00211EA7">
        <w:rPr>
          <w:rFonts w:ascii="Times New Roman" w:eastAsia="Times New Roman" w:hAnsi="Times New Roman" w:cs="Times New Roman"/>
          <w:color w:val="121212"/>
          <w:sz w:val="24"/>
          <w:szCs w:val="24"/>
          <w:lang w:eastAsia="ru-RU"/>
        </w:rPr>
        <w:t> нм тең. А-РНҚ гендерінің орташа ұзындығы 1800 нм тең десек адам геномында 110000-ға жуық құрылымдық гендер кездеседі (соңғы кездері адам геномындағы гендердің саны 30000 деп айтылуда).</w:t>
      </w:r>
    </w:p>
    <w:p w14:paraId="0DE623C1" w14:textId="77777777" w:rsidR="00211EA7" w:rsidRP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eastAsia="ru-RU"/>
        </w:rPr>
      </w:pPr>
      <w:r w:rsidRPr="00211EA7">
        <w:rPr>
          <w:rFonts w:ascii="Times New Roman" w:eastAsia="Times New Roman" w:hAnsi="Times New Roman" w:cs="Times New Roman"/>
          <w:color w:val="121212"/>
          <w:sz w:val="24"/>
          <w:szCs w:val="24"/>
          <w:lang w:eastAsia="ru-RU"/>
        </w:rPr>
        <w:t>Эукариоттар гендерінің экспрессиялануының реттелу механизмі прокариоттарға ұқсас. Дегенмен, оның кейбір ерекшеліктері де белгілі. Эукариоттар гендері экзон-интрон учаскелерінен тұрады. А-РНҚ пісіп жетілуінде (процессинг, сплайсинг) интрондар үзіліп түсіп, экзондар бір-бірімен жалғанады. Сол сиякты, эукариоттар жасушасында ДНҚ молекуласы гистонды белоктармен өте тығыз байланыскан, ал бұл көп жағдайларда РНҚ - полимераза ферментінің әсеріне беріле бермейді де а-РНҚ синтезделмейді.</w:t>
      </w:r>
    </w:p>
    <w:p w14:paraId="50F6608E" w14:textId="03EAF13E" w:rsidR="00211EA7" w:rsidRDefault="00211EA7" w:rsidP="00211EA7">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121212"/>
          <w:sz w:val="24"/>
          <w:szCs w:val="24"/>
          <w:lang w:eastAsia="ru-RU"/>
        </w:rPr>
      </w:pPr>
      <w:r w:rsidRPr="00211EA7">
        <w:rPr>
          <w:rFonts w:ascii="Times New Roman" w:eastAsia="Times New Roman" w:hAnsi="Times New Roman" w:cs="Times New Roman"/>
          <w:color w:val="121212"/>
          <w:sz w:val="24"/>
          <w:szCs w:val="24"/>
          <w:lang w:eastAsia="ru-RU"/>
        </w:rPr>
        <w:t>Эукариоттар гендерінің транскрипциялануының инициациясы прокариоттар сияқты промотордан басталады. Промотор учаскесіне жақын жерлерде А—Т нуклеотидтері жиі кездесетін ген орналасқан, оның ұзындығы 20—30 нуклеотидтерге тең. Бұл аймақты Гольдберг-Хогнесс боксы немесе "ТАТА..." тізбегі деп атайды. "ТАТА..." тізбегі РНҚ-полимераза ферментімен байланысып транскрипцияның басталу нүктесін анықтайды.</w:t>
      </w:r>
    </w:p>
    <w:p w14:paraId="5660D763" w14:textId="015D453F" w:rsidR="00211EA7" w:rsidRDefault="00211EA7" w:rsidP="00211EA7">
      <w:pPr>
        <w:ind w:firstLine="567"/>
        <w:jc w:val="center"/>
        <w:rPr>
          <w:rFonts w:ascii="Times New Roman" w:hAnsi="Times New Roman" w:cs="Times New Roman"/>
          <w:b/>
          <w:sz w:val="24"/>
          <w:szCs w:val="24"/>
          <w:lang w:val="kk-KZ"/>
        </w:rPr>
      </w:pPr>
      <w:r w:rsidRPr="00AF778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12-13 </w:t>
      </w:r>
      <w:r w:rsidRPr="00AF778C">
        <w:rPr>
          <w:rFonts w:ascii="Times New Roman" w:hAnsi="Times New Roman" w:cs="Times New Roman"/>
          <w:b/>
          <w:sz w:val="24"/>
          <w:szCs w:val="24"/>
          <w:lang w:val="kk-KZ"/>
        </w:rPr>
        <w:t>дәріс</w:t>
      </w:r>
    </w:p>
    <w:p w14:paraId="78873CC7" w14:textId="77777777" w:rsidR="00211EA7" w:rsidRDefault="00211EA7" w:rsidP="00211EA7">
      <w:pPr>
        <w:ind w:firstLine="567"/>
        <w:jc w:val="both"/>
        <w:rPr>
          <w:rFonts w:ascii="Times New Roman" w:hAnsi="Times New Roman" w:cs="Times New Roman"/>
          <w:b/>
          <w:bCs/>
          <w:sz w:val="24"/>
          <w:szCs w:val="24"/>
          <w:lang w:eastAsia="ru-RU"/>
        </w:rPr>
      </w:pPr>
    </w:p>
    <w:p w14:paraId="36A73373" w14:textId="7F659EBA" w:rsidR="00211EA7" w:rsidRPr="00211EA7" w:rsidRDefault="00211EA7" w:rsidP="00211EA7">
      <w:pPr>
        <w:ind w:firstLine="567"/>
        <w:jc w:val="both"/>
        <w:rPr>
          <w:rFonts w:ascii="Times New Roman" w:hAnsi="Times New Roman" w:cs="Times New Roman"/>
          <w:b/>
          <w:bCs/>
          <w:sz w:val="24"/>
          <w:szCs w:val="24"/>
          <w:lang w:eastAsia="ru-RU"/>
        </w:rPr>
      </w:pPr>
      <w:r w:rsidRPr="00211EA7">
        <w:rPr>
          <w:rFonts w:ascii="Times New Roman" w:hAnsi="Times New Roman" w:cs="Times New Roman"/>
          <w:b/>
          <w:bCs/>
          <w:sz w:val="24"/>
          <w:szCs w:val="24"/>
          <w:lang w:eastAsia="ru-RU"/>
        </w:rPr>
        <w:t>Мутацияның молекулалық  негіздері. ДНК репарациясы.</w:t>
      </w:r>
    </w:p>
    <w:p w14:paraId="476DA469" w14:textId="77777777" w:rsidR="00211EA7" w:rsidRPr="00211EA7" w:rsidRDefault="00211EA7" w:rsidP="00211EA7">
      <w:pPr>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 </w:t>
      </w:r>
    </w:p>
    <w:p w14:paraId="54491D9F"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Мутациялардың жіктелуі: -гендік мутациялар - ДНҚ молекуласының бір учаскесінде (ген) нуклеотидтер бірізділігінің өзгеруі (делеция, дупликация, миссенс, нонсенс, транскрипциялану рамкасының жылжуы, генетикалық импринганг);</w:t>
      </w:r>
    </w:p>
    <w:p w14:paraId="14022F8F"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-хромосомалық мутациялар - хромосомалардың құрылымының өзгерулері (делециялар, дупликациялар, инверсиялар, транслокациялар, робертсондық қайта құрылымдар, бір ата-аналық дисомиялар, изохромосомалар);</w:t>
      </w:r>
    </w:p>
    <w:p w14:paraId="32E74FC6"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-геномдық мутациялар - хромосома санының өзгеруі (анеуплоидия, полиплоидия);</w:t>
      </w:r>
    </w:p>
    <w:p w14:paraId="6EEC3C10"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lastRenderedPageBreak/>
        <w:t>Гендік мутациялар деп —жай көзге көрінбейтін, тіпті микроскоп арқылы да көруге болмайтын ДНҚ молекуласының бір учаскесінде (ген) болатын өзгерістерді айтамыз. Адамдарда гендік мутациялардың бірнеше түрлері сипатталған:</w:t>
      </w:r>
    </w:p>
    <w:p w14:paraId="77C9298B"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-динамикалық мутациялар-қайталанатын үш нуклеотидтер экспансиясы;</w:t>
      </w:r>
    </w:p>
    <w:p w14:paraId="7B4BC3E3"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-мажорлық мутациялар-кейбір популяцияларда жиі кездесетін мутациялар;</w:t>
      </w:r>
    </w:p>
    <w:p w14:paraId="24A6C830"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-миссенс мутациялар-кодонның өзгеруіне алып келетін мутациялар;</w:t>
      </w:r>
    </w:p>
    <w:p w14:paraId="2D5AA27E"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-бейтарап (үнсіз) мутациялар-фенотипті өзгертпейтін мутациялар;</w:t>
      </w:r>
    </w:p>
    <w:p w14:paraId="09189970"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-нонсенс мутациялар-мағыналы кодонның мағынасыз - стоп кодонға (кодон терминаторға) өзгеруіне алып келетін мутациялар;</w:t>
      </w:r>
    </w:p>
    <w:p w14:paraId="0FC3131D"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-нолвдік мутациялар-қызметтік маңызы бар ақуыздың синтезделуін болдырмайтын мутациялар;</w:t>
      </w:r>
    </w:p>
    <w:p w14:paraId="49C10691"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-реттеуші мутациялар-геннің реттеуші бірізділіктерінің (промотор, оператор, энхансерлер т.б.) өзгеруіне, тиесілі геннің экспрессиясының бүзылуына алып келетін мутациялар;</w:t>
      </w:r>
    </w:p>
    <w:p w14:paraId="0D25CA03"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-транскрипциялану рамкасының жылжуы типті мутациялар-ген транскрипциясының рамкасының жылжуына, яғни кодтаушы триплеттердің қалыпты оқылуының бүзылуына алып келетін мутациялар;</w:t>
      </w:r>
    </w:p>
    <w:p w14:paraId="7DC386B0"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-нүктелі мутациялар-бір немесе екі көршілес нуклеотидтердің өзгеруі;</w:t>
      </w:r>
    </w:p>
    <w:p w14:paraId="51131794"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-сплайсингтің бүзылуы-интрондардың дәл кесілмеуі нәтижесінде пайда болатын мутация. Интрондардың бас жағында ГУ нуклеотидтері, ал аяқ жағында АГ нуклеотидтері орналасқан. Осы бірізділіктерді танып дәл кесетін ерекше РНҚ-лар-кіші (шағын] ядролық РНҚ-лардың болмауы не мутациялануы нәтижесінде ген ақпараты өзгереді.</w:t>
      </w:r>
    </w:p>
    <w:p w14:paraId="647C7C87"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Фенилкетонурия ауруы кезінде фенилаланин аминқышқылының тирозинге айналуын катализдейтін фенилаланинподроксилаза ферменті болмағандықтан қанда фенилаланин және оның аралық өнімі-фенилпирожүзім қышқылы (улы зат) көптеп жинақталады. Ал, тирозин аминқышқылының алмасуының бүзылуы мелониннің (альбинизм) және тироксиннің түзілуін бұзады (болдырмайды).</w:t>
      </w:r>
    </w:p>
    <w:p w14:paraId="16C2393D"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Хромосомалық мутацияларға олардың құрамында пайда болатын өзгерістерді жатқызады. Хромосомалық мутацияларды-хромосомаішілік және хромосомааралық деп 2 топқа бөледі.</w:t>
      </w:r>
    </w:p>
    <w:p w14:paraId="341A85BE"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Хромосомаішілік мутацияларға-делеция, дупликация, инверсиялар жатады, ал хромосомааралық мутацияларға-транслокация, робертсовдық қайта құрылымдарды жатқызады.</w:t>
      </w:r>
    </w:p>
    <w:p w14:paraId="7889A6C8"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Делеция-дегеніміз хромосоманың бір учаскесінің түсіп қалуы.</w:t>
      </w:r>
    </w:p>
    <w:p w14:paraId="53D041EA"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Дупликациялар-хромосоманың бір учаскесінің екі рет қайталануы (екі еселенуі) болып табылады.</w:t>
      </w:r>
    </w:p>
    <w:p w14:paraId="777D8033"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Делекциялар хромосомадағы гендер санының азаюына алып келсе, дупликациялар-керісінше гендер санының көбеюіне алып келеді. Қалай болғанда да бұл өзгерістердің екеуі де ағзаның тарихы қалыптасқан гендер балансын бұзады, ал бұл кей жағдайларда, тіршілікті болдырмайды (өлуге алып келеді), не түрліше патологияларға алып келеді.</w:t>
      </w:r>
    </w:p>
    <w:p w14:paraId="24AC2EB2"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lastRenderedPageBreak/>
        <w:t>Транслокациялар-гомологтық емес хромосомалардың учаскелерімен алмасуы, оның екі түрі белгілі: 1) реципрокты транслокация және реципрокты емес транслокация.</w:t>
      </w:r>
    </w:p>
    <w:p w14:paraId="7C883A67"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Реципрокты транслокация-гомологтық емес хромосомалар-дың өзара учаскелерімен алмасуы, ал реципрокты емес транслокация — хромосомалар-дың бір жақты учаскелерімен алмасуы, яғни бір хромосоманың учаскесінің екінші хромосомаға жалғануы. Егер реципрокты транслокация кезінде алмасатын учаскелер жойылмаса онда оны балансты транслокация деп атайды. Балансты транслокация, инверсия сияқты, патологиялық әсер етпеуі мүмкін, бірак күрделі кроссинговер және гаметогенез кезіндегі хромосома санының редукциялануы нәтижесінде балансты транслокацияға ие ағзаларда балансты емес гаметалар, яғни нуллисомиялы не дисомиялы гаметалар түзілуі мүмкін.</w:t>
      </w:r>
    </w:p>
    <w:p w14:paraId="11357629"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Инверсиялар-хромосоманың бір учаскесінің 180°-айналып қайта орналасуы. Оның екі түрі белгілі: перицентрикалық инверсия және парацентрикалық инверсия.</w:t>
      </w:r>
    </w:p>
    <w:p w14:paraId="4B02B65F"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Перицентрикалық инверсия—хромосоманың екі иінін қамтып, центромера арқылы жүреді. Парацентрикалық инверсия-центромераға тиіспей, хромосоманың бір иінівде жүреді. Робертсондық қайта құрылымдар-екі акроцентрикалық хромосомалардың үзын иіндерінің транслокациясы (өзара қосылуы) нәтижесіңде бір метацентрикалық не субметацентрикалық хромосоманың түзілуі-центрикалық қосылу.</w:t>
      </w:r>
    </w:p>
    <w:p w14:paraId="421B2C2F"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Геномдық мутациялар деп хромосома санының өзгеруін не еселеп эсуін айтамыз. Мутацияның бірінші түрі-анеуплоидия (2 пА1,2,3), ал екіншісі- полиплоидия (3 п, 4 п, 5 п т.с.с.) деп аталады.</w:t>
      </w:r>
    </w:p>
    <w:p w14:paraId="277AE077"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 </w:t>
      </w:r>
    </w:p>
    <w:p w14:paraId="30020375"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14. Геномның көшпелі (мобильді) элементтері. Плазмидтер. ДНК рекомбинациясы. Нуклеин қышқылдарының орын алмасуы мен ауысуының молекулалық механизмдері.</w:t>
      </w:r>
    </w:p>
    <w:p w14:paraId="584B6B41"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 </w:t>
      </w:r>
    </w:p>
    <w:p w14:paraId="605E8EF4"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Қозғалғыш генетикалық элементтер—автономдық генетикалық бірліктер, олардың нуклеотидтер бірізділігінде осы элементтерді ДНҚ-ның бір жерінен екінші жеріне ауысуын, орын алмастыруын, қамтамасыз ететін акуыздар туралы ақпарат болады. Геннің мұндай орын алмастыруын транспозиция деп атайды (оларды кейде секіруші гевдер деп те атайды). Транспозиция—орын алмастырушы (көшетін, секіретін) элементтің (ген) аяқ жағында орналасқан нуклеотидтер бірізділігімен арнайы ақуыз молекуласының әрекеттесуі нәтижесінде жүзеге асады. Ол екі кезең арқылы жүреді: 1) қозғалғыш элементтер (гендер) молекуласының аяқ жағындағы нуклеотидтер бірізділігі тізбектері ажырасқан ДНҚ-нысанамен қосылады; 2)қозғалғыш элемент (ген) репликацияланады, ал ДНҚ-нысана репликацияланбайды. Осылайша қозғалғыш элементтердің бір көшірмесі ДНҚ-нысана молекуласына жалғанады, ал екіншісі өз орнында қалып қояды.</w:t>
      </w:r>
    </w:p>
    <w:p w14:paraId="269F0786"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Қозғалғыш элементтердің 2 түрі белгілі: 1) кішкентай инсерциялық бірізділіктер (iS) жөне 2) үлкен, ірі (мың нуклеотидтерден де көп) транспозондар (Тп).</w:t>
      </w:r>
    </w:p>
    <w:p w14:paraId="3DF07433"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 xml:space="preserve">Транспозондарда (Тп) транспозицияны қаматамасыз ететін гендермен қатар жасушаның маңызды қасиеттерін қалыптастыратын гендер де болады, мыс. Тп-3, оның өлшемі 4957 н.ж. және онда ампицилинге төзімділікті қалыптастыратын -лактамаза ферментін кодтайтын ген болады. Тп және iS-лардың негізгі қызметтері - өздерінің қыстырылып орналасқан жерлеріне жақын орналасқан гендердің экспрессиялануын реттеу, яғни кейбір гендердің экспрессиялануын активтендірсе, кейбіреулерін керісінше- </w:t>
      </w:r>
      <w:r w:rsidRPr="00211EA7">
        <w:rPr>
          <w:rFonts w:ascii="Times New Roman" w:hAnsi="Times New Roman" w:cs="Times New Roman"/>
          <w:sz w:val="24"/>
          <w:szCs w:val="24"/>
          <w:lang w:eastAsia="ru-RU"/>
        </w:rPr>
        <w:lastRenderedPageBreak/>
        <w:t>активсіздендіреді. Сонымен қатар, олар ДНҚ-нысана молекуласын бірнеше бөлшектерге нақтылы, дәл кесу немесе қалпына келтіру қабілеттеріне де ие. Тп-дар инверсия немесе делеция типті мутациялардың пайда болуының себебі де болуы бактериологы Ф. Гриффитстің 1928 ж. пнев-мококк бактерияларында ашқан </w:t>
      </w:r>
      <w:r w:rsidRPr="00211EA7">
        <w:rPr>
          <w:rFonts w:ascii="Times New Roman" w:hAnsi="Times New Roman" w:cs="Times New Roman"/>
          <w:i/>
          <w:iCs/>
          <w:sz w:val="24"/>
          <w:szCs w:val="24"/>
          <w:lang w:eastAsia="ru-RU"/>
        </w:rPr>
        <w:t>трансформация</w:t>
      </w:r>
      <w:r w:rsidRPr="00211EA7">
        <w:rPr>
          <w:rFonts w:ascii="Times New Roman" w:hAnsi="Times New Roman" w:cs="Times New Roman"/>
          <w:sz w:val="24"/>
          <w:szCs w:val="24"/>
          <w:lang w:eastAsia="ru-RU"/>
        </w:rPr>
        <w:t> құбылысының маңызы зор. Пневмококк бактериялары сүтқоректілер өкпесінің қабынуын (пневмонияны) қоздырып өліміне себепші болады. Сондыктан, мұндай бактериялар патогенді немесе вирулентті болып есептелінеді. Себебі, олардың полисахаридті қабығының шырышты бөлігі даралардың иммундық жүйесінің фагоциттеріне қарсы антизаттар (у) бөліп шығарады. Вирулентті бактериялар қоректік ортада тегіс шоғыр (S = штамм) түзеді.</w:t>
      </w:r>
    </w:p>
    <w:p w14:paraId="4CA69E2C"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Шырышты қабығы жоқ вирулентті емес бактериялар мутация арқылы пайда болады. Олар қоректік ортада кедір-бұдыр колониялар (R = штамм) түзеді. Тыщқандарға осындай бактерияларды енгізсе, онда олар фагоцитоз нәтижесінде бактериялық клеткаларды жойып, тірі қалады. Бірақ вирулентті S-бактериялармен инъекцияланған тышқандар өкпесінің қабынуынан өледі, өйткені бұл бактериялардың сыртын өздері синтездейтін шырышты қабық жабады. Ал, алдын ала қыздыру арқылы өлтірілген  S-бактериясымен (шырышты қабығынан айырылған) инъекцияланған тышқандар да тірі қалады.</w:t>
      </w:r>
    </w:p>
    <w:p w14:paraId="2F0EC910"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Ф. Гриффитс тышқандарға пневмококтың R-штаммын және қыздыру арқылы капсуласынан айырылған S-штаммын бірге инъекциялады. Бұл арада, күткен нәтиженің— тышқандардың тірі қалуының орнына, олардың барлығы өліп қалды. Пневмониядан өлген тышқандардан шырыщты қабығы бар S-вирүлентті штамм бөлініп алынды. Демек,  S-штамының вируленттік қасиетін анықтайтын зат R-штамына өтетіні анық болды. Осыдан келіп, Гриффитс вирулентті емес R-штамм вирулентті штамға ауыса (трансформациялана) алады деген қорытынды жасады. Құбылыстың өзі </w:t>
      </w:r>
      <w:r w:rsidRPr="00211EA7">
        <w:rPr>
          <w:rFonts w:ascii="Times New Roman" w:hAnsi="Times New Roman" w:cs="Times New Roman"/>
          <w:i/>
          <w:iCs/>
          <w:sz w:val="24"/>
          <w:szCs w:val="24"/>
          <w:lang w:eastAsia="ru-RU"/>
        </w:rPr>
        <w:t>трансформация</w:t>
      </w:r>
      <w:r w:rsidRPr="00211EA7">
        <w:rPr>
          <w:rFonts w:ascii="Times New Roman" w:hAnsi="Times New Roman" w:cs="Times New Roman"/>
          <w:sz w:val="24"/>
          <w:szCs w:val="24"/>
          <w:lang w:eastAsia="ru-RU"/>
        </w:rPr>
        <w:t> деп, ал бактерияның қасиетін өзгертетін зат трансформациялаушы фактор деп  аталады.</w:t>
      </w:r>
    </w:p>
    <w:p w14:paraId="654444CD"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Көп жылдар бойы трансформациялаушы фактор және оның субстанциясы жұмбақ болып келді. Тек 1944 ж. аме-рикан бактериологтары 0. Эвери, К. Мак-Леод және М. Мак-Карти трансформациялаушы фактор яғни тұқым қуалау қасиетін өзгерте алатын зат — ДНҚ екендігін атап көрсетті. Олар өсіп жатқан R-бактериялар себіндісіне  (культурасына) S-штаммнан тазартылып алынған ДНҚ қо-сылса, кейбір R-бактериялар полисахаридті қабык, түзетінін байқады. Кейін Эвери және оның әріптестері трансформациялаушы фактор тек дезоксирибонуклеаза ферментінің әсерінен жойылатынын нақты деректе-рімен көрсетті, ал бұл ферменттің тек ДНҚ молекуласын ғана ажырататыны бұрыннан белгілі болатын.</w:t>
      </w:r>
    </w:p>
    <w:p w14:paraId="07104C16"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 xml:space="preserve">Сонымен  0. Эвери өз қызметкерлерімен бірге  бактериялардың жаңа қасиеті ДНҚ-ға байланысты, яғни, тірі организмде генетикалық информацияға ДНҚ жауапты деген қорытындыға келді. Бірақ олар ашқан жаңалықтың іргелі мән-мағынасы әртүрлі себептермен өз уакытында бағаланбады. Біріншіден, ДНҚ-ның химиялык, құрылымы айқын емес еді: ДНҚ — химиялық тұрғыдан жеткілікті түрде күрделі ұйымдастырылмаған қосылыс, сондықтан да ол өсімдіктер мен жануарлардың өсуіне қажет орасан көп информацияны өзіне сақтай алмайды, екіншіден, белоктың құрылысы өте күрделі, сондықтан да болар сол кезде гендер белоктан түрады деген пікір қалыптасқан еді. Ақырында, бактерия мен жоғары сатыдағы организмдердің генетикалық информациясының жалпы принциптері бірдей деп қаралмады. Осыған байланысты бактерияларда тұқым қуалайтын зат — ДНҚ, ал жануарлар мен өсімдіктерде басқа зат  болар деген жорамал айтылды.  Тұқым қуалауда ДНҚ-ның басты рөл атқаратынын 1952 ж. А. Херши мен М. Чейз бұлтартпай дәлелдеп берді. Олар тәжірибені Т2 бактериофагына жүргізді. Бұл вирус ДНҚ-дан және белок қабығынан тұрады. Фагтың   белокты қабығы </w:t>
      </w:r>
      <w:r w:rsidRPr="00211EA7">
        <w:rPr>
          <w:rFonts w:ascii="Times New Roman" w:hAnsi="Times New Roman" w:cs="Times New Roman"/>
          <w:sz w:val="24"/>
          <w:szCs w:val="24"/>
          <w:lang w:eastAsia="ru-RU"/>
        </w:rPr>
        <w:lastRenderedPageBreak/>
        <w:t>радиоактивті күкіртпен (S35), ал ДНҚ-сы радиоактивті фосформен (Р32) белгіленді. Бактерияны  радиоактивті элементтермен белгіленген фагтармен жұқтырғанда фосфордың клеткаға енгені, ал күкірт оның сыртында қалғаны байқалды. Бактерия клеткаларында көпте-ген жаңа, пісіп жетілген фагтар пайда болды. Бұдан бактерияға фаг ДНҚ-сы өтеді, жаңадан түзілген фагтардың барлық қасиеттері  ДНҚ-ның бақылауында бо-лады деген қорытынды жасауға болады.</w:t>
      </w:r>
    </w:p>
    <w:p w14:paraId="174392C7"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Химиялық құрылысы жағынан РНҚ-ның  ДНҚ-дан аздаған айырмашылығы болғанымен, мұндай вирустарда ол генетикалық материал ретінде пайдаланылады. Мұны 1955—1960 жылдары  Г. Френкель Конрат және Г. Шрам темекі мозаикасы вирусында дәлелдеді.</w:t>
      </w:r>
    </w:p>
    <w:p w14:paraId="1662AB45" w14:textId="77777777" w:rsidR="00211EA7" w:rsidRPr="00211EA7" w:rsidRDefault="00211EA7" w:rsidP="00211EA7">
      <w:pPr>
        <w:ind w:firstLine="567"/>
        <w:jc w:val="both"/>
        <w:rPr>
          <w:rFonts w:ascii="Times New Roman" w:hAnsi="Times New Roman" w:cs="Times New Roman"/>
          <w:sz w:val="24"/>
          <w:szCs w:val="24"/>
          <w:lang w:eastAsia="ru-RU"/>
        </w:rPr>
      </w:pPr>
      <w:r w:rsidRPr="00211EA7">
        <w:rPr>
          <w:rFonts w:ascii="Times New Roman" w:hAnsi="Times New Roman" w:cs="Times New Roman"/>
          <w:sz w:val="24"/>
          <w:szCs w:val="24"/>
          <w:lang w:eastAsia="ru-RU"/>
        </w:rPr>
        <w:t>Сонымен прокариоттардың басым көпшілігінде және барлық эукариоттарда генетикалық информацияның іске асуын ДНҚ, ал кейбір вирустарда РНҚ бақылайды деп қорытынды жасауға болады.</w:t>
      </w:r>
    </w:p>
    <w:p w14:paraId="466AABBD" w14:textId="77777777" w:rsidR="00041AB4" w:rsidRDefault="00041AB4" w:rsidP="00041AB4">
      <w:pPr>
        <w:ind w:firstLine="567"/>
        <w:jc w:val="center"/>
        <w:rPr>
          <w:rFonts w:ascii="Times New Roman" w:hAnsi="Times New Roman" w:cs="Times New Roman"/>
          <w:b/>
          <w:sz w:val="24"/>
          <w:szCs w:val="24"/>
          <w:lang w:val="kk-KZ"/>
        </w:rPr>
      </w:pPr>
    </w:p>
    <w:p w14:paraId="5C96B332" w14:textId="49E08C14" w:rsidR="00041AB4" w:rsidRPr="004133CF" w:rsidRDefault="00041AB4" w:rsidP="004133CF">
      <w:pPr>
        <w:ind w:firstLine="567"/>
        <w:rPr>
          <w:rFonts w:ascii="Times New Roman" w:hAnsi="Times New Roman" w:cs="Times New Roman"/>
          <w:b/>
          <w:sz w:val="24"/>
          <w:szCs w:val="24"/>
          <w:lang w:val="kk-KZ"/>
        </w:rPr>
      </w:pPr>
      <w:r w:rsidRPr="004133CF">
        <w:rPr>
          <w:rFonts w:ascii="Times New Roman" w:hAnsi="Times New Roman" w:cs="Times New Roman"/>
          <w:b/>
          <w:sz w:val="24"/>
          <w:szCs w:val="24"/>
          <w:lang w:val="kk-KZ"/>
        </w:rPr>
        <w:t>№ 14 дәріс</w:t>
      </w:r>
    </w:p>
    <w:p w14:paraId="4485BC7B" w14:textId="77777777" w:rsidR="004133CF" w:rsidRPr="004133CF" w:rsidRDefault="004133CF" w:rsidP="004133CF">
      <w:pPr>
        <w:pStyle w:val="af"/>
        <w:shd w:val="clear" w:color="auto" w:fill="FFFFFF"/>
        <w:spacing w:before="120" w:beforeAutospacing="0" w:after="120" w:afterAutospacing="0"/>
        <w:ind w:firstLine="567"/>
        <w:jc w:val="both"/>
        <w:rPr>
          <w:lang w:val="kk-KZ"/>
        </w:rPr>
      </w:pPr>
      <w:r w:rsidRPr="004133CF">
        <w:rPr>
          <w:b/>
          <w:bCs/>
          <w:lang w:val="kk-KZ"/>
        </w:rPr>
        <w:t>Полимеразалық тізбекті реакция (ПТР)</w:t>
      </w:r>
      <w:r w:rsidRPr="004133CF">
        <w:rPr>
          <w:lang w:val="kk-KZ"/>
        </w:rPr>
        <w:t> — биологиялық материалдағы анықталатын нуклеин қышқылдарындағы (ДНҚ) аз концентрациялы фрагменттердің айтарлықтай ұлғайтылуын қамтамасыз ететін молекулярлық биологиядағы эксперименталды әдіс.</w:t>
      </w:r>
    </w:p>
    <w:p w14:paraId="599C8144" w14:textId="77777777" w:rsidR="004133CF" w:rsidRPr="004133CF" w:rsidRDefault="004133CF" w:rsidP="004133CF">
      <w:pPr>
        <w:pStyle w:val="af"/>
        <w:shd w:val="clear" w:color="auto" w:fill="FFFFFF"/>
        <w:spacing w:before="120" w:beforeAutospacing="0" w:after="120" w:afterAutospacing="0"/>
        <w:ind w:firstLine="567"/>
        <w:jc w:val="both"/>
        <w:rPr>
          <w:lang w:val="kk-KZ"/>
        </w:rPr>
      </w:pPr>
      <w:r w:rsidRPr="004133CF">
        <w:rPr>
          <w:lang w:val="kk-KZ"/>
        </w:rPr>
        <w:t>ДНҚ-ны амплификациялаудан басқа ПТР нуклеин қышқылдарына әр түрлі әсер етуге мүмкіндік береді (мутация, ДНҚ фрагменттерін тұтастыру). Сонымен қатар, ПТР биологиялық және медициналық практикада кеңінен пайдаланылады, мысалы, мирастық немесе инфекциялық ауруларды анықтау, әкелікті орнату, гендерді клондау, жаңа гендерді бөліп шығару, т.б.</w:t>
      </w:r>
    </w:p>
    <w:p w14:paraId="4C90EDE7" w14:textId="4F96A9A6" w:rsidR="004133CF" w:rsidRPr="004133CF" w:rsidRDefault="004133CF" w:rsidP="004133CF">
      <w:pPr>
        <w:pStyle w:val="2"/>
        <w:pBdr>
          <w:bottom w:val="single" w:sz="6" w:space="0" w:color="A2A9B1"/>
        </w:pBdr>
        <w:shd w:val="clear" w:color="auto" w:fill="FFFFFF"/>
        <w:spacing w:before="240" w:after="60"/>
        <w:ind w:firstLine="567"/>
        <w:jc w:val="both"/>
        <w:rPr>
          <w:rFonts w:ascii="Times New Roman" w:hAnsi="Times New Roman"/>
          <w:szCs w:val="24"/>
          <w:lang w:val="kk-KZ"/>
        </w:rPr>
      </w:pPr>
      <w:r w:rsidRPr="004133CF">
        <w:rPr>
          <w:rStyle w:val="mw-headline"/>
          <w:rFonts w:ascii="Times New Roman" w:hAnsi="Times New Roman"/>
          <w:b/>
          <w:bCs/>
          <w:szCs w:val="24"/>
          <w:lang w:val="kk-KZ"/>
        </w:rPr>
        <w:t>ПТР-ды іске асыру</w:t>
      </w:r>
    </w:p>
    <w:p w14:paraId="6F038F55" w14:textId="77777777" w:rsidR="004133CF" w:rsidRPr="004133CF" w:rsidRDefault="004133CF" w:rsidP="004133CF">
      <w:pPr>
        <w:pStyle w:val="af"/>
        <w:shd w:val="clear" w:color="auto" w:fill="FFFFFF"/>
        <w:spacing w:before="120" w:beforeAutospacing="0" w:after="120" w:afterAutospacing="0"/>
        <w:ind w:firstLine="567"/>
        <w:jc w:val="both"/>
        <w:rPr>
          <w:lang w:val="kk-KZ"/>
        </w:rPr>
      </w:pPr>
      <w:r w:rsidRPr="004133CF">
        <w:rPr>
          <w:lang w:val="kk-KZ"/>
        </w:rPr>
        <w:t>Әдіс нуклеин қышқылының белгілі бір үлескісінің қайталанып отыратын таңдаулы көшірмеленуіне негізделген. Бұл үрдіс ферменттердің көмегімен жасанды жағдайда жүзеге асады (in vitro).</w:t>
      </w:r>
    </w:p>
    <w:p w14:paraId="769E969A" w14:textId="1CB46515" w:rsidR="004133CF" w:rsidRPr="004133CF" w:rsidRDefault="004133CF" w:rsidP="004133CF">
      <w:pPr>
        <w:pStyle w:val="3"/>
        <w:shd w:val="clear" w:color="auto" w:fill="FFFFFF"/>
        <w:spacing w:before="72"/>
        <w:ind w:firstLine="567"/>
        <w:jc w:val="both"/>
        <w:rPr>
          <w:rFonts w:ascii="Times New Roman" w:hAnsi="Times New Roman" w:cs="Times New Roman"/>
          <w:color w:val="auto"/>
          <w:lang w:val="kk-KZ"/>
        </w:rPr>
      </w:pPr>
      <w:r w:rsidRPr="004133CF">
        <w:rPr>
          <w:rStyle w:val="mw-headline"/>
          <w:rFonts w:ascii="Times New Roman" w:hAnsi="Times New Roman" w:cs="Times New Roman"/>
          <w:color w:val="auto"/>
          <w:lang w:val="kk-KZ"/>
        </w:rPr>
        <w:t>Реакция компоненттері</w:t>
      </w:r>
    </w:p>
    <w:p w14:paraId="3D049359" w14:textId="77777777" w:rsidR="004133CF" w:rsidRPr="004133CF" w:rsidRDefault="004133CF" w:rsidP="004133CF">
      <w:pPr>
        <w:pStyle w:val="af"/>
        <w:shd w:val="clear" w:color="auto" w:fill="FFFFFF"/>
        <w:spacing w:before="120" w:beforeAutospacing="0" w:after="120" w:afterAutospacing="0"/>
        <w:ind w:firstLine="567"/>
        <w:jc w:val="both"/>
        <w:rPr>
          <w:lang w:val="kk-KZ"/>
        </w:rPr>
      </w:pPr>
      <w:r w:rsidRPr="004133CF">
        <w:rPr>
          <w:lang w:val="kk-KZ"/>
        </w:rPr>
        <w:t>ПТР-ды ең қарапайым жағдайда жасау үшін келесі компоненттер керек болады:</w:t>
      </w:r>
    </w:p>
    <w:p w14:paraId="73958B7B"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Амплификация жасалатын ДНҚ үлескісі бар ДНҚ-матрица</w:t>
      </w:r>
    </w:p>
    <w:p w14:paraId="4B14D8D5"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Талап етілетін ДНҚ фрагменті әр түрлі тізбектерінің ұштарына комплиментарлы екі праймер</w:t>
      </w:r>
    </w:p>
    <w:p w14:paraId="79CF33A0"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Жоғары температураға тұрақты ДНҚ-полимераза - ДНҚ полимеризациясын катализдейтін фермент.</w:t>
      </w:r>
    </w:p>
    <w:p w14:paraId="1CFC6F92"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Дезоксирибонуклеозидтрифосфаттар (dATP, dGTP, dCTP, dTTP)</w:t>
      </w:r>
    </w:p>
    <w:p w14:paraId="1B5103FD"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Полимеразаның қызметіне қажетті Mg2+ иондары</w:t>
      </w:r>
    </w:p>
    <w:p w14:paraId="0E12D37C" w14:textId="77777777" w:rsidR="004133CF" w:rsidRPr="004133CF" w:rsidRDefault="004133CF" w:rsidP="004133CF">
      <w:pPr>
        <w:numPr>
          <w:ilvl w:val="0"/>
          <w:numId w:val="9"/>
        </w:numPr>
        <w:shd w:val="clear" w:color="auto" w:fill="FFFFFF"/>
        <w:spacing w:before="100" w:beforeAutospacing="1" w:after="24" w:line="240" w:lineRule="auto"/>
        <w:ind w:left="384"/>
        <w:rPr>
          <w:rFonts w:ascii="Times New Roman" w:hAnsi="Times New Roman" w:cs="Times New Roman"/>
          <w:sz w:val="24"/>
          <w:szCs w:val="24"/>
        </w:rPr>
      </w:pPr>
      <w:r w:rsidRPr="004133CF">
        <w:rPr>
          <w:rFonts w:ascii="Times New Roman" w:hAnsi="Times New Roman" w:cs="Times New Roman"/>
          <w:sz w:val="24"/>
          <w:szCs w:val="24"/>
        </w:rPr>
        <w:t>Реакцияға қажетті жағдайларды (pH, ерітіндінің иондық күші) қамтамасыз ететін буферлік ерітінді</w:t>
      </w:r>
    </w:p>
    <w:p w14:paraId="0347F5F8" w14:textId="2CFDB924" w:rsidR="004133CF" w:rsidRPr="004133CF" w:rsidRDefault="004133CF" w:rsidP="004133CF">
      <w:pPr>
        <w:pStyle w:val="2"/>
        <w:pBdr>
          <w:bottom w:val="single" w:sz="6" w:space="0" w:color="A2A9B1"/>
        </w:pBdr>
        <w:shd w:val="clear" w:color="auto" w:fill="FFFFFF"/>
        <w:spacing w:before="240" w:after="60"/>
        <w:jc w:val="left"/>
        <w:rPr>
          <w:rFonts w:ascii="Times New Roman" w:hAnsi="Times New Roman"/>
          <w:szCs w:val="24"/>
        </w:rPr>
      </w:pPr>
      <w:r w:rsidRPr="004133CF">
        <w:rPr>
          <w:rStyle w:val="mw-headline"/>
          <w:rFonts w:ascii="Times New Roman" w:hAnsi="Times New Roman"/>
          <w:b/>
          <w:bCs/>
          <w:szCs w:val="24"/>
        </w:rPr>
        <w:t>Реакция барысы</w:t>
      </w:r>
    </w:p>
    <w:p w14:paraId="7AB3EE3A" w14:textId="77777777" w:rsidR="004133CF" w:rsidRPr="004133CF" w:rsidRDefault="004133CF" w:rsidP="004133CF">
      <w:pPr>
        <w:pStyle w:val="af"/>
        <w:shd w:val="clear" w:color="auto" w:fill="FFFFFF"/>
        <w:spacing w:before="120" w:beforeAutospacing="0" w:after="120" w:afterAutospacing="0"/>
      </w:pPr>
      <w:r w:rsidRPr="004133CF">
        <w:t>Әдетте ПТР жүргенде әрбіреуі 3 сатыдан тұратын 25-30 цикл жүзеге асады</w:t>
      </w:r>
    </w:p>
    <w:p w14:paraId="63C71DAF" w14:textId="1C636A9D" w:rsidR="004133CF" w:rsidRPr="004133CF" w:rsidRDefault="004133CF" w:rsidP="004133CF">
      <w:pPr>
        <w:pStyle w:val="3"/>
        <w:shd w:val="clear" w:color="auto" w:fill="FFFFFF"/>
        <w:spacing w:before="72"/>
        <w:rPr>
          <w:rFonts w:ascii="Times New Roman" w:hAnsi="Times New Roman" w:cs="Times New Roman"/>
          <w:b/>
          <w:bCs/>
          <w:color w:val="auto"/>
        </w:rPr>
      </w:pPr>
      <w:r w:rsidRPr="004133CF">
        <w:rPr>
          <w:rStyle w:val="mw-headline"/>
          <w:rFonts w:ascii="Times New Roman" w:hAnsi="Times New Roman" w:cs="Times New Roman"/>
          <w:b/>
          <w:bCs/>
          <w:color w:val="auto"/>
        </w:rPr>
        <w:lastRenderedPageBreak/>
        <w:t>Денатурация</w:t>
      </w:r>
    </w:p>
    <w:p w14:paraId="68CAA1A8" w14:textId="77777777" w:rsidR="004133CF" w:rsidRPr="004133CF" w:rsidRDefault="004133CF" w:rsidP="004133CF">
      <w:pPr>
        <w:pStyle w:val="af"/>
        <w:shd w:val="clear" w:color="auto" w:fill="FFFFFF"/>
        <w:spacing w:before="120" w:beforeAutospacing="0" w:after="120" w:afterAutospacing="0"/>
      </w:pPr>
      <w:r w:rsidRPr="004133CF">
        <w:t>ДНҚ тізбектері таралып, ширатылып кетуі үшін екітізбекті ДНҚ матрицасын 94-96°C-қа дейін 0,5-2 мин қыздырылады. ДНҚ тізбектері арасындағы сутектік байланыстар үзілетіндіктен, бұл кезең денатурация деп аталады.</w:t>
      </w:r>
    </w:p>
    <w:p w14:paraId="40A89721" w14:textId="6973D947" w:rsidR="004133CF" w:rsidRPr="004133CF" w:rsidRDefault="004133CF" w:rsidP="004133CF">
      <w:pPr>
        <w:pStyle w:val="3"/>
        <w:shd w:val="clear" w:color="auto" w:fill="FFFFFF"/>
        <w:spacing w:before="72"/>
        <w:rPr>
          <w:rFonts w:ascii="Times New Roman" w:hAnsi="Times New Roman" w:cs="Times New Roman"/>
          <w:b/>
          <w:bCs/>
          <w:color w:val="auto"/>
        </w:rPr>
      </w:pPr>
      <w:r w:rsidRPr="004133CF">
        <w:rPr>
          <w:rStyle w:val="mw-headline"/>
          <w:rFonts w:ascii="Times New Roman" w:hAnsi="Times New Roman" w:cs="Times New Roman"/>
          <w:b/>
          <w:bCs/>
          <w:color w:val="auto"/>
        </w:rPr>
        <w:t>Суыту</w:t>
      </w:r>
    </w:p>
    <w:p w14:paraId="1EBA9273" w14:textId="77777777" w:rsidR="004133CF" w:rsidRPr="004133CF" w:rsidRDefault="004133CF" w:rsidP="004133CF">
      <w:pPr>
        <w:pStyle w:val="af"/>
        <w:shd w:val="clear" w:color="auto" w:fill="FFFFFF"/>
        <w:spacing w:before="120" w:beforeAutospacing="0" w:after="120" w:afterAutospacing="0"/>
      </w:pPr>
      <w:r w:rsidRPr="004133CF">
        <w:t>Тізбектер бөлінген соң, праймерлер байланысу үшін температураны төмендетеді.</w:t>
      </w:r>
    </w:p>
    <w:p w14:paraId="769107DC" w14:textId="31CEE6AA" w:rsidR="004133CF" w:rsidRPr="004133CF" w:rsidRDefault="004133CF" w:rsidP="004133CF">
      <w:pPr>
        <w:pStyle w:val="2"/>
        <w:pBdr>
          <w:bottom w:val="single" w:sz="6" w:space="0" w:color="A2A9B1"/>
        </w:pBdr>
        <w:shd w:val="clear" w:color="auto" w:fill="FFFFFF"/>
        <w:spacing w:before="240" w:after="60"/>
        <w:jc w:val="left"/>
        <w:rPr>
          <w:rFonts w:ascii="Times New Roman" w:hAnsi="Times New Roman"/>
          <w:szCs w:val="24"/>
        </w:rPr>
      </w:pPr>
      <w:r w:rsidRPr="004133CF">
        <w:rPr>
          <w:rStyle w:val="mw-headline"/>
          <w:rFonts w:ascii="Times New Roman" w:hAnsi="Times New Roman"/>
          <w:b/>
          <w:bCs/>
          <w:szCs w:val="24"/>
        </w:rPr>
        <w:t>Элонгация</w:t>
      </w:r>
    </w:p>
    <w:p w14:paraId="34E78B11" w14:textId="77777777" w:rsidR="004133CF" w:rsidRPr="004133CF" w:rsidRDefault="004133CF" w:rsidP="004133CF">
      <w:pPr>
        <w:pStyle w:val="af"/>
        <w:shd w:val="clear" w:color="auto" w:fill="FFFFFF"/>
        <w:spacing w:before="120" w:beforeAutospacing="0" w:after="120" w:afterAutospacing="0"/>
      </w:pPr>
      <w:r w:rsidRPr="004133CF">
        <w:t>ДНҚ-полимераза матрицалық тізбекті праймерлер арқылы репликациялайды.</w:t>
      </w:r>
    </w:p>
    <w:p w14:paraId="50D3B6E5" w14:textId="57A263E5" w:rsidR="00D96E92" w:rsidRDefault="00D96E92" w:rsidP="00D96E92">
      <w:pPr>
        <w:jc w:val="both"/>
        <w:rPr>
          <w:rFonts w:ascii="Times New Roman" w:hAnsi="Times New Roman" w:cs="Times New Roman"/>
          <w:sz w:val="24"/>
          <w:szCs w:val="24"/>
          <w:lang w:val="kk-KZ"/>
        </w:rPr>
      </w:pPr>
    </w:p>
    <w:p w14:paraId="0CD57FCD" w14:textId="307449E3" w:rsidR="004133CF" w:rsidRDefault="004133CF" w:rsidP="00915B1B">
      <w:pPr>
        <w:ind w:firstLine="567"/>
        <w:jc w:val="center"/>
        <w:rPr>
          <w:rFonts w:ascii="Times New Roman" w:hAnsi="Times New Roman" w:cs="Times New Roman"/>
          <w:b/>
          <w:sz w:val="24"/>
          <w:szCs w:val="24"/>
          <w:lang w:val="kk-KZ"/>
        </w:rPr>
      </w:pPr>
      <w:r w:rsidRPr="004133CF">
        <w:rPr>
          <w:rFonts w:ascii="Times New Roman" w:hAnsi="Times New Roman" w:cs="Times New Roman"/>
          <w:b/>
          <w:sz w:val="24"/>
          <w:szCs w:val="24"/>
          <w:lang w:val="kk-KZ"/>
        </w:rPr>
        <w:t>№ 1</w:t>
      </w:r>
      <w:r>
        <w:rPr>
          <w:rFonts w:ascii="Times New Roman" w:hAnsi="Times New Roman" w:cs="Times New Roman"/>
          <w:b/>
          <w:sz w:val="24"/>
          <w:szCs w:val="24"/>
          <w:lang w:val="kk-KZ"/>
        </w:rPr>
        <w:t>5</w:t>
      </w:r>
      <w:r w:rsidRPr="004133CF">
        <w:rPr>
          <w:rFonts w:ascii="Times New Roman" w:hAnsi="Times New Roman" w:cs="Times New Roman"/>
          <w:b/>
          <w:sz w:val="24"/>
          <w:szCs w:val="24"/>
          <w:lang w:val="kk-KZ"/>
        </w:rPr>
        <w:t xml:space="preserve"> дәріс</w:t>
      </w:r>
    </w:p>
    <w:p w14:paraId="78435391" w14:textId="49E9D42A" w:rsidR="004133CF" w:rsidRPr="00867FFC" w:rsidRDefault="004133CF" w:rsidP="00915B1B">
      <w:pPr>
        <w:ind w:firstLine="567"/>
        <w:jc w:val="both"/>
        <w:rPr>
          <w:rFonts w:ascii="Times New Roman" w:hAnsi="Times New Roman" w:cs="Times New Roman"/>
          <w:b/>
          <w:bCs/>
          <w:sz w:val="24"/>
          <w:szCs w:val="24"/>
          <w:lang w:val="kk-KZ"/>
        </w:rPr>
      </w:pPr>
      <w:r w:rsidRPr="00867FFC">
        <w:rPr>
          <w:rFonts w:ascii="Times New Roman" w:hAnsi="Times New Roman" w:cs="Times New Roman"/>
          <w:b/>
          <w:bCs/>
          <w:sz w:val="24"/>
          <w:szCs w:val="24"/>
          <w:lang w:val="kk-KZ"/>
        </w:rPr>
        <w:t>Гендер экспрессиясын анықтау және зерттеу  әдістері.</w:t>
      </w:r>
    </w:p>
    <w:p w14:paraId="6232D358" w14:textId="76547CEF" w:rsidR="004133CF" w:rsidRPr="00867FFC" w:rsidRDefault="004133CF" w:rsidP="00915B1B">
      <w:pPr>
        <w:pStyle w:val="af2"/>
        <w:ind w:firstLine="567"/>
        <w:rPr>
          <w:rFonts w:ascii="Times New Roman" w:hAnsi="Times New Roman" w:cs="Times New Roman"/>
          <w:sz w:val="24"/>
          <w:szCs w:val="24"/>
          <w:lang w:val="kk-KZ"/>
        </w:rPr>
      </w:pPr>
      <w:r w:rsidRPr="00867FFC">
        <w:rPr>
          <w:rFonts w:ascii="Times New Roman" w:hAnsi="Times New Roman" w:cs="Times New Roman"/>
          <w:sz w:val="24"/>
          <w:szCs w:val="24"/>
          <w:lang w:val="kk-KZ"/>
        </w:rPr>
        <w:t>Сонымен біз </w:t>
      </w:r>
      <w:r w:rsidR="00915B1B" w:rsidRPr="00867FFC">
        <w:rPr>
          <w:rFonts w:ascii="Times New Roman" w:hAnsi="Times New Roman" w:cs="Times New Roman"/>
          <w:sz w:val="24"/>
          <w:szCs w:val="24"/>
          <w:lang w:val="kk-KZ"/>
        </w:rPr>
        <w:t>қажет гені бар ДНҚ фрагментін бөліп алдық, алайда</w:t>
      </w:r>
      <w:r w:rsidRPr="00867FFC">
        <w:rPr>
          <w:rFonts w:ascii="Times New Roman" w:hAnsi="Times New Roman" w:cs="Times New Roman"/>
          <w:sz w:val="24"/>
          <w:szCs w:val="24"/>
          <w:lang w:val="kk-KZ"/>
        </w:rPr>
        <w:t>,</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ол әлі де </w:t>
      </w:r>
      <w:r w:rsidR="00915B1B" w:rsidRPr="00867FFC">
        <w:rPr>
          <w:rFonts w:ascii="Times New Roman" w:hAnsi="Times New Roman" w:cs="Times New Roman"/>
          <w:sz w:val="24"/>
          <w:szCs w:val="24"/>
          <w:lang w:val="kk-KZ"/>
        </w:rPr>
        <w:t>болса геннің</w:t>
      </w:r>
      <w:r w:rsidRPr="00867FFC">
        <w:rPr>
          <w:rFonts w:ascii="Times New Roman" w:hAnsi="Times New Roman" w:cs="Times New Roman"/>
          <w:sz w:val="24"/>
          <w:szCs w:val="24"/>
          <w:lang w:val="kk-KZ"/>
        </w:rPr>
        <w:t> өзінен ұзындығы бойынша  бірнеше нсе үлкен. Фагтық </w:t>
      </w:r>
      <w:r w:rsidR="00915B1B" w:rsidRPr="00867FFC">
        <w:rPr>
          <w:rFonts w:ascii="Times New Roman" w:hAnsi="Times New Roman" w:cs="Times New Roman"/>
          <w:sz w:val="24"/>
          <w:szCs w:val="24"/>
          <w:lang w:val="kk-KZ"/>
        </w:rPr>
        <w:t>вектордың ішіне</w:t>
      </w:r>
      <w:r w:rsidRPr="00867FFC">
        <w:rPr>
          <w:rFonts w:ascii="Times New Roman" w:hAnsi="Times New Roman" w:cs="Times New Roman"/>
          <w:sz w:val="24"/>
          <w:szCs w:val="24"/>
          <w:lang w:val="kk-KZ"/>
        </w:rPr>
        <w:t> орта есеппен 15</w:t>
      </w:r>
      <w:r w:rsidR="00915B1B" w:rsidRPr="00867FFC">
        <w:rPr>
          <w:rFonts w:ascii="Times New Roman" w:hAnsi="Times New Roman" w:cs="Times New Roman"/>
          <w:sz w:val="24"/>
          <w:szCs w:val="24"/>
          <w:lang w:val="kk-KZ"/>
        </w:rPr>
        <w:t>-20 мың</w:t>
      </w:r>
      <w:r w:rsidRPr="00867FFC">
        <w:rPr>
          <w:rFonts w:ascii="Times New Roman" w:hAnsi="Times New Roman" w:cs="Times New Roman"/>
          <w:sz w:val="24"/>
          <w:szCs w:val="24"/>
          <w:lang w:val="kk-KZ"/>
        </w:rPr>
        <w:t>  н.ж. сиятындай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етіп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құрастырылатыны</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  естеріңізде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болар,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ал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геннің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 xml:space="preserve"> орташа</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 ұзындығы — 1-2</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мың</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 н.  ж. </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Міне</w:t>
      </w:r>
      <w:r w:rsidR="00915B1B" w:rsidRPr="00867FFC">
        <w:rPr>
          <w:rFonts w:ascii="Times New Roman" w:hAnsi="Times New Roman" w:cs="Times New Roman"/>
          <w:sz w:val="24"/>
          <w:szCs w:val="24"/>
          <w:lang w:val="kk-KZ"/>
        </w:rPr>
        <w:t xml:space="preserve"> </w:t>
      </w:r>
      <w:r w:rsidRPr="00867FFC">
        <w:rPr>
          <w:rFonts w:ascii="Times New Roman" w:hAnsi="Times New Roman" w:cs="Times New Roman"/>
          <w:sz w:val="24"/>
          <w:szCs w:val="24"/>
          <w:lang w:val="kk-KZ"/>
        </w:rPr>
        <w:t> сондықтан да жеке  генді бөлу жұмысы осымен аяқталмайды.  Гендер жинағынан бөлінген </w:t>
      </w:r>
      <w:r w:rsidR="00915B1B" w:rsidRPr="00867FFC">
        <w:rPr>
          <w:rFonts w:ascii="Times New Roman" w:hAnsi="Times New Roman" w:cs="Times New Roman"/>
          <w:sz w:val="24"/>
          <w:szCs w:val="24"/>
          <w:lang w:val="kk-KZ"/>
        </w:rPr>
        <w:t>ДНҚ сегментін</w:t>
      </w:r>
      <w:r w:rsidRPr="00867FFC">
        <w:rPr>
          <w:rFonts w:ascii="Times New Roman" w:hAnsi="Times New Roman" w:cs="Times New Roman"/>
          <w:sz w:val="24"/>
          <w:szCs w:val="24"/>
          <w:lang w:val="kk-KZ"/>
        </w:rPr>
        <w:t> қайтадан әр түрлі  рестриктазалармен үзеді, осының  нәтижесінде ұзындығы бойынша  әр түрлі рестриктер немесе  ДНҚ үзінділері алынады. Алынған үзінділерді электрофорезден өткізеді, мұның нәтижесінде олар </w:t>
      </w:r>
      <w:r w:rsidR="00915B1B" w:rsidRPr="00867FFC">
        <w:rPr>
          <w:rFonts w:ascii="Times New Roman" w:hAnsi="Times New Roman" w:cs="Times New Roman"/>
          <w:sz w:val="24"/>
          <w:szCs w:val="24"/>
          <w:lang w:val="kk-KZ"/>
        </w:rPr>
        <w:t>агарозалық гельде</w:t>
      </w:r>
      <w:r w:rsidRPr="00867FFC">
        <w:rPr>
          <w:rFonts w:ascii="Times New Roman" w:hAnsi="Times New Roman" w:cs="Times New Roman"/>
          <w:sz w:val="24"/>
          <w:szCs w:val="24"/>
          <w:lang w:val="kk-KZ"/>
        </w:rPr>
        <w:t> ұзындығына сәйкес таралады: үзінді қысқа болған сайын,  ол электр өрісінің әсерінен  агарозалық гельде жылдам қозғалады.  Осындай гельді бром этидиімен бояп, оның суреті бойынша рестрикттердің  ұзындығын анықтайды. Бұдан кейін  жауапты кезең — ДНҚ-ны денатурациялау  арқылы жалғыз тізбекті үзінділер  алып, оларды нитроцеллюлозалы сузгіге  ауыстыру басталады. Ол </w:t>
      </w:r>
      <w:r w:rsidR="00915B1B" w:rsidRPr="00867FFC">
        <w:rPr>
          <w:rFonts w:ascii="Times New Roman" w:hAnsi="Times New Roman" w:cs="Times New Roman"/>
          <w:sz w:val="24"/>
          <w:szCs w:val="24"/>
          <w:lang w:val="kk-KZ"/>
        </w:rPr>
        <w:t>үшін электрофорез</w:t>
      </w:r>
      <w:r w:rsidRPr="00867FFC">
        <w:rPr>
          <w:rFonts w:ascii="Times New Roman" w:hAnsi="Times New Roman" w:cs="Times New Roman"/>
          <w:sz w:val="24"/>
          <w:szCs w:val="24"/>
          <w:lang w:val="kk-KZ"/>
        </w:rPr>
        <w:t> аяқтала салысымен  агарозалық гельді тұздың қанықтырылған  ерітіндісіне батырып, сүзгі қағаздың  үстіне орналастырады. Гельді нитроцеллюлозамен жабады, ал олардың  үстіне бірнешн құрғақ сүзгі  қағаздарын салып престейді. Тұз  ерітіндісі құрғақ сүзгі қағазына сіңеді, ол үшін ерітінді гельден,  онан соң нитроцеллюлозалы сүзгіден  өтуі керек. Гельдегі ДНҚ үзінділері  ерітіндімен бірге тасымалданады,  бірақ нитроцеллюлозалы сүзгіде  тұтылып бекінеді. ДНҚ үзінділерінің  нитроцеллюлозалы сүзгідегі орындары  электрофорез пластинкасындағы  орналасу тәртібіне дәлме-дәл  келеді. Сонымен электрофорездегі  рестриктер таңбасы нитроцеллюлозалы  сүзгіде алынды. Бұл әдісті Саузерн Э. ұсынды, сондықтан ол Саузерн блотинг (ағыл. to blot— қағазға сорылу) деп аталады. Саузерн бойынша блотинг әдісінің маңызы жалпы геномнан жеке гендерді бөлуде арта түседі. Бұл молекулалық деңгейдегі күрделі жұмыс үлкен мұқияттылықты керек етеді. Мысалы, сүтқоректілер клеткасының геномы 109 н.ж. құралған болса, онда ұзындығы тіпті 5000 н. ж. тең жалғыз ген геномның бар болғаны ядролық ДНҚ-ының 0,00005 %-ін ғана құрайды. </w:t>
      </w:r>
      <w:r w:rsidRPr="00867FFC">
        <w:rPr>
          <w:rFonts w:ascii="Times New Roman" w:hAnsi="Times New Roman" w:cs="Times New Roman"/>
          <w:sz w:val="24"/>
          <w:szCs w:val="24"/>
          <w:lang w:val="kk-KZ"/>
        </w:rPr>
        <w:br/>
        <w:t xml:space="preserve">Әдісті РНҚ үшін де қолдануға болады. Мұнда гибридизация өткізу үшін бірқатар өзгерістер енеді. Бұл әдіс Нозерн блотинг деп аталады (Саузерн — оңтүстік деген мағынаны білдірсе, керісінше Нозерн-солтүстік әдісі де-ген атау пайда болды). Қалған операциялар генотеканың скринингісіндей өтеді: нитроцеллюлозалы сүзгіде ДНҚ </w:t>
      </w:r>
      <w:r w:rsidRPr="00867FFC">
        <w:rPr>
          <w:rFonts w:ascii="Times New Roman" w:hAnsi="Times New Roman" w:cs="Times New Roman"/>
          <w:sz w:val="24"/>
          <w:szCs w:val="24"/>
          <w:lang w:val="kk-KZ"/>
        </w:rPr>
        <w:lastRenderedPageBreak/>
        <w:t>денатурацияланып, радиоактивті сүңгімен гибридизацияланады және қажет ген орналасқан ДНҚ үзінділері радиоаутографияның көмегімен табылады.</w:t>
      </w:r>
    </w:p>
    <w:p w14:paraId="5328F6BF" w14:textId="77777777" w:rsidR="004133CF" w:rsidRPr="00915B1B" w:rsidRDefault="004133CF" w:rsidP="00915B1B">
      <w:pPr>
        <w:pStyle w:val="af2"/>
        <w:rPr>
          <w:rFonts w:ascii="Times New Roman" w:hAnsi="Times New Roman" w:cs="Times New Roman"/>
          <w:sz w:val="24"/>
          <w:szCs w:val="24"/>
        </w:rPr>
      </w:pPr>
      <w:r w:rsidRPr="00867FFC">
        <w:rPr>
          <w:rFonts w:ascii="Times New Roman" w:hAnsi="Times New Roman" w:cs="Times New Roman"/>
          <w:sz w:val="24"/>
          <w:szCs w:val="24"/>
          <w:lang w:val="kk-KZ"/>
        </w:rPr>
        <w:t xml:space="preserve">Иммуноблоттинг. Бірінші және екінші реттік антиденелер. Антидене иммундық жүйемен шығарылатын ақуыздар, олар бөтен патогендік агенттердің, ақуыздардың (антигендер) әсерін тежейді. Иммуноблотинг — мунохимия әдісі, кейінгі кездерде антидененің бөлек антигендермен байланысын іздеуге қолданылып жүр. Бұл үшін антигендерді полиакриламид гелінде электрофорезбен бір-бірінен бөледі, бөлек антигендерді гелден арнайы жинақтағышқа кешіреді, оған зерттелетін: қан сарысуын қосады да, байланысқа түскен антиденелерді иммунофермент әдісімен анықтайды. Бұл ғылыми зерттеулерде де және вирус ауруларына диагноз қоюда да қолданылады (Мысалы адамның иммунды тапшылық вирусын зерттеуде). Иммуноблотинг алдын ала белгілі емес көп компонентті қоспада құралатын антигендерді идентификациялау жәнесипаттау үшін иммуноблотингті қолданады. Иммуноблотингті жүргізгенде антигендердің күрделі қоспасын бастапқы гель- электрофорезге жібереді, содан соң фракцияланған паптидтерді арнайы антисарысу көмегімен жеке паптидтерді идентификациялау үшін нитроцеллюлозада бетіне ауыстырады.Натрий децилсульфаты бар немесе изоэлектірлік фокустау үшін гельде алдын ала бөлу жүргізіп, антигендердің көлемі жөнінде және изоэлектірлік нүктесі туралы мәлімет алуға болады. </w:t>
      </w:r>
      <w:r w:rsidRPr="00915B1B">
        <w:rPr>
          <w:rFonts w:ascii="Times New Roman" w:hAnsi="Times New Roman" w:cs="Times New Roman"/>
          <w:sz w:val="24"/>
          <w:szCs w:val="24"/>
        </w:rPr>
        <w:t>Сонымен қатар олардың арасындағы ұқсастық туралы да деректер алуға болады.  Кейбір  жағдайда гельдегі электрофорез және блоттинг  процедурасы нәтижесінде антигеннің кейбір эпитоптары бұзылып арнайы антигендер мен антиденелердің байланысу қабілетін жоғалтатындай етіп денатурациялайды. Мұндай жағдайда блотинг орнына яғни қандай антиген антиденелермен байланысқанын бекіту үшін иммунопреципитатция қолданған жөн. Берілген әдісті ерігіш және мембрандық антигендерді анықтау үшін қолдануға болады.</w:t>
      </w:r>
    </w:p>
    <w:p w14:paraId="658EF1E6" w14:textId="77777777" w:rsidR="004133CF" w:rsidRPr="00915B1B" w:rsidRDefault="004133CF" w:rsidP="00915B1B">
      <w:pPr>
        <w:pStyle w:val="af2"/>
        <w:rPr>
          <w:rFonts w:ascii="Times New Roman" w:hAnsi="Times New Roman" w:cs="Times New Roman"/>
          <w:sz w:val="24"/>
          <w:szCs w:val="24"/>
        </w:rPr>
      </w:pPr>
      <w:r w:rsidRPr="00915B1B">
        <w:rPr>
          <w:rFonts w:ascii="Times New Roman" w:hAnsi="Times New Roman" w:cs="Times New Roman"/>
          <w:sz w:val="24"/>
          <w:szCs w:val="24"/>
        </w:rPr>
        <w:t>Иммунологиялық әдіс геннің  өнімі белок құрамы мәлім болса  қолданылады.Бұл әдіс белоққа антизаттар синтездей алу мүмкіншілігіне сүйенеді.Алдымен  рекомбинатты молекулалар бар клетка шоғырын  агардың үстінде лизиске  ұшырайды, Онан соң поливинил пластинкасына  антизаттарды бекітіп, антиген ( геннің өнімі) антизат байланысу реакциясын жүргізеді. Антизаттар тек өзіне  сәйкес белоктармен ғана байланысады. Перти шынысындағы белоктың  яғни өажет геннің орнын радиоактивті элементпен белгіленген антизаттар арқылы  табады. Полимерлі пластинкада радиоактивті бөліктердің орналасу тәртібі бойынша  активті гендері бар бактериялар шоғырын табуға болады.</w:t>
      </w:r>
    </w:p>
    <w:p w14:paraId="37E2EFB4" w14:textId="77777777" w:rsidR="004133CF" w:rsidRPr="00915B1B" w:rsidRDefault="004133CF" w:rsidP="00915B1B">
      <w:pPr>
        <w:pStyle w:val="af2"/>
        <w:rPr>
          <w:rFonts w:ascii="Times New Roman" w:hAnsi="Times New Roman" w:cs="Times New Roman"/>
          <w:sz w:val="24"/>
          <w:szCs w:val="24"/>
        </w:rPr>
      </w:pPr>
      <w:r w:rsidRPr="00915B1B">
        <w:rPr>
          <w:rFonts w:ascii="Times New Roman" w:hAnsi="Times New Roman" w:cs="Times New Roman"/>
          <w:sz w:val="24"/>
          <w:szCs w:val="24"/>
        </w:rPr>
        <w:t>22. Прокариот жүйесінде клондалған гендердің экспрессиясын оптимизациялау. Промотор күшті және әлсіз болады. Геннің ең маңызды қасиеті- экспрессияға қабілеттілігі.Бұған әртүрлі генетикалық элементтер жауап береді.Ал біздің мақсатымыз оларды генді алып жүретін векторлық молекулаға орналастыру</w:t>
      </w:r>
    </w:p>
    <w:p w14:paraId="18129C7E" w14:textId="77777777" w:rsidR="004133CF" w:rsidRPr="00915B1B" w:rsidRDefault="004133CF" w:rsidP="00915B1B">
      <w:pPr>
        <w:pStyle w:val="af2"/>
        <w:rPr>
          <w:rFonts w:ascii="Times New Roman" w:hAnsi="Times New Roman" w:cs="Times New Roman"/>
          <w:sz w:val="24"/>
          <w:szCs w:val="24"/>
        </w:rPr>
      </w:pPr>
      <w:r w:rsidRPr="00915B1B">
        <w:rPr>
          <w:rFonts w:ascii="Times New Roman" w:hAnsi="Times New Roman" w:cs="Times New Roman"/>
          <w:sz w:val="24"/>
          <w:szCs w:val="24"/>
        </w:rPr>
        <w:t>Күшті промотор мРНК-ның синтезін жиі инициациялайды.Бір жағынан  промотор реттелетін (индуцибельді) және реттелмейтін (конструктативті) болады. Индуцибельді қоршаған ортаға тәуелді  болады, ал конструктативті үздіксіз геннің экспрессиялануын қамтамасыз етеді. Мысалы β-лактамазаның промоторы реттелмейді, бірақ күшті. Мұндай промоторларды  қолдану ыңғайлы. Себебі белоктың көп  мөлшері бактериялардың өсуін тежейді, сондай-ақ рекомбинантты</w:t>
      </w:r>
    </w:p>
    <w:p w14:paraId="1D0A47EC" w14:textId="77777777" w:rsidR="004133CF" w:rsidRPr="00915B1B" w:rsidRDefault="004133CF" w:rsidP="00915B1B">
      <w:pPr>
        <w:pStyle w:val="af2"/>
        <w:rPr>
          <w:rFonts w:ascii="Times New Roman" w:hAnsi="Times New Roman" w:cs="Times New Roman"/>
          <w:sz w:val="24"/>
          <w:szCs w:val="24"/>
        </w:rPr>
      </w:pPr>
      <w:r w:rsidRPr="00915B1B">
        <w:rPr>
          <w:rFonts w:ascii="Times New Roman" w:hAnsi="Times New Roman" w:cs="Times New Roman"/>
          <w:sz w:val="24"/>
          <w:szCs w:val="24"/>
        </w:rPr>
        <w:t>ДНК-ның интенсивті транскрипциясы плазмиданың репликациясын тежейді.Осындай  жағдайларды алдын алу үшін реттелетін күшті промоторларды қолданады. </w:t>
      </w:r>
    </w:p>
    <w:p w14:paraId="2E75DA6A" w14:textId="0E08F327" w:rsidR="004133CF" w:rsidRPr="00915B1B" w:rsidRDefault="004133CF" w:rsidP="00915B1B">
      <w:pPr>
        <w:pStyle w:val="af2"/>
        <w:rPr>
          <w:rFonts w:ascii="Times New Roman" w:hAnsi="Times New Roman" w:cs="Times New Roman"/>
          <w:sz w:val="24"/>
          <w:szCs w:val="24"/>
        </w:rPr>
      </w:pPr>
      <w:r w:rsidRPr="00915B1B">
        <w:rPr>
          <w:rFonts w:ascii="Times New Roman" w:hAnsi="Times New Roman" w:cs="Times New Roman"/>
          <w:sz w:val="24"/>
          <w:szCs w:val="24"/>
        </w:rPr>
        <w:t>Кейбір плазмидалық векторлардың промоторы температураға сезімтал белоктық өнімнің репрессор генімен  реттеледі. Белок</w:t>
      </w:r>
      <w:r w:rsidR="00915B1B" w:rsidRPr="00915B1B">
        <w:rPr>
          <w:rFonts w:ascii="Times New Roman" w:hAnsi="Times New Roman" w:cs="Times New Roman"/>
          <w:sz w:val="24"/>
          <w:szCs w:val="24"/>
        </w:rPr>
        <w:t>-</w:t>
      </w:r>
      <w:r w:rsidRPr="00915B1B">
        <w:rPr>
          <w:rFonts w:ascii="Times New Roman" w:hAnsi="Times New Roman" w:cs="Times New Roman"/>
          <w:sz w:val="24"/>
          <w:szCs w:val="24"/>
        </w:rPr>
        <w:t>репрессор белгілі  бір температурада активтенеді  және промотор қызметін кодтайды. Температураны 420С дейін көтерсек, промоторды қосуға және керекті белоктың гиперпродукциясын  ала аламыз</w:t>
      </w:r>
    </w:p>
    <w:p w14:paraId="5A70428E" w14:textId="77777777" w:rsidR="004133CF" w:rsidRPr="00915B1B" w:rsidRDefault="004133CF" w:rsidP="00915B1B">
      <w:pPr>
        <w:pStyle w:val="af2"/>
      </w:pPr>
    </w:p>
    <w:sectPr w:rsidR="004133CF" w:rsidRPr="00915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1F3D"/>
    <w:multiLevelType w:val="singleLevel"/>
    <w:tmpl w:val="27EAA88E"/>
    <w:lvl w:ilvl="0">
      <w:start w:val="2"/>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DEF1ACE"/>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F0E1A02"/>
    <w:multiLevelType w:val="singleLevel"/>
    <w:tmpl w:val="27EAA88E"/>
    <w:lvl w:ilvl="0">
      <w:start w:val="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3B2254"/>
    <w:multiLevelType w:val="hybridMultilevel"/>
    <w:tmpl w:val="635055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1580157"/>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4D190533"/>
    <w:multiLevelType w:val="multilevel"/>
    <w:tmpl w:val="359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14778"/>
    <w:multiLevelType w:val="multilevel"/>
    <w:tmpl w:val="15B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1A3DB0"/>
    <w:multiLevelType w:val="singleLevel"/>
    <w:tmpl w:val="27EAA88E"/>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76FA28A3"/>
    <w:multiLevelType w:val="singleLevel"/>
    <w:tmpl w:val="27EAA88E"/>
    <w:lvl w:ilvl="0">
      <w:start w:val="2"/>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2"/>
  </w:num>
  <w:num w:numId="3">
    <w:abstractNumId w:val="7"/>
  </w:num>
  <w:num w:numId="4">
    <w:abstractNumId w:val="4"/>
  </w:num>
  <w:num w:numId="5">
    <w:abstractNumId w:val="0"/>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71"/>
    <w:rsid w:val="00041AB4"/>
    <w:rsid w:val="00211EA7"/>
    <w:rsid w:val="004133CF"/>
    <w:rsid w:val="0060480D"/>
    <w:rsid w:val="006F5971"/>
    <w:rsid w:val="00867FFC"/>
    <w:rsid w:val="00915B1B"/>
    <w:rsid w:val="00AF778C"/>
    <w:rsid w:val="00CB4648"/>
    <w:rsid w:val="00D96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7F4"/>
  <w15:chartTrackingRefBased/>
  <w15:docId w15:val="{DD430733-A0FB-4CC6-A8D4-4D5B9D84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4648"/>
    <w:pPr>
      <w:keepNext/>
      <w:spacing w:after="0" w:line="240" w:lineRule="auto"/>
      <w:outlineLvl w:val="0"/>
    </w:pPr>
    <w:rPr>
      <w:rFonts w:ascii="KZ Times New Roman" w:eastAsia="Times New Roman" w:hAnsi="KZ Times New Roman" w:cs="Times New Roman"/>
      <w:sz w:val="24"/>
      <w:szCs w:val="20"/>
      <w:lang w:eastAsia="ru-RU"/>
    </w:rPr>
  </w:style>
  <w:style w:type="paragraph" w:styleId="2">
    <w:name w:val="heading 2"/>
    <w:basedOn w:val="a"/>
    <w:next w:val="a"/>
    <w:link w:val="20"/>
    <w:qFormat/>
    <w:rsid w:val="006F5971"/>
    <w:pPr>
      <w:keepNext/>
      <w:spacing w:after="0" w:line="240" w:lineRule="auto"/>
      <w:jc w:val="center"/>
      <w:outlineLvl w:val="1"/>
    </w:pPr>
    <w:rPr>
      <w:rFonts w:ascii="KZ Times New Roman" w:eastAsia="Times New Roman" w:hAnsi="KZ Times New Roman" w:cs="Times New Roman"/>
      <w:sz w:val="24"/>
      <w:szCs w:val="20"/>
      <w:lang w:eastAsia="ru-RU"/>
    </w:rPr>
  </w:style>
  <w:style w:type="paragraph" w:styleId="3">
    <w:name w:val="heading 3"/>
    <w:basedOn w:val="a"/>
    <w:next w:val="a"/>
    <w:link w:val="30"/>
    <w:uiPriority w:val="9"/>
    <w:semiHidden/>
    <w:unhideWhenUsed/>
    <w:qFormat/>
    <w:rsid w:val="00AF77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96E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F5971"/>
    <w:rPr>
      <w:rFonts w:ascii="KZ Times New Roman" w:eastAsia="Times New Roman" w:hAnsi="KZ Times New Roman" w:cs="Times New Roman"/>
      <w:sz w:val="24"/>
      <w:szCs w:val="20"/>
      <w:lang w:eastAsia="ru-RU"/>
    </w:rPr>
  </w:style>
  <w:style w:type="paragraph" w:styleId="a3">
    <w:name w:val="Body Text Indent"/>
    <w:basedOn w:val="a"/>
    <w:link w:val="a4"/>
    <w:rsid w:val="006F5971"/>
    <w:pPr>
      <w:spacing w:after="0" w:line="240" w:lineRule="auto"/>
      <w:ind w:firstLine="720"/>
      <w:jc w:val="both"/>
    </w:pPr>
    <w:rPr>
      <w:rFonts w:ascii="KZ Times New Roman" w:eastAsia="Times New Roman" w:hAnsi="KZ Times New Roman" w:cs="Times New Roman"/>
      <w:sz w:val="24"/>
      <w:szCs w:val="20"/>
      <w:lang w:eastAsia="ru-RU"/>
    </w:rPr>
  </w:style>
  <w:style w:type="character" w:customStyle="1" w:styleId="a4">
    <w:name w:val="Основной текст с отступом Знак"/>
    <w:basedOn w:val="a0"/>
    <w:link w:val="a3"/>
    <w:rsid w:val="006F5971"/>
    <w:rPr>
      <w:rFonts w:ascii="KZ Times New Roman" w:eastAsia="Times New Roman" w:hAnsi="KZ Times New Roman" w:cs="Times New Roman"/>
      <w:sz w:val="24"/>
      <w:szCs w:val="20"/>
      <w:lang w:eastAsia="ru-RU"/>
    </w:rPr>
  </w:style>
  <w:style w:type="character" w:customStyle="1" w:styleId="10">
    <w:name w:val="Заголовок 1 Знак"/>
    <w:basedOn w:val="a0"/>
    <w:link w:val="1"/>
    <w:rsid w:val="00CB4648"/>
    <w:rPr>
      <w:rFonts w:ascii="KZ Times New Roman" w:eastAsia="Times New Roman" w:hAnsi="KZ Times New Roman" w:cs="Times New Roman"/>
      <w:sz w:val="24"/>
      <w:szCs w:val="20"/>
      <w:lang w:eastAsia="ru-RU"/>
    </w:rPr>
  </w:style>
  <w:style w:type="paragraph" w:styleId="a5">
    <w:name w:val="Body Text"/>
    <w:basedOn w:val="a"/>
    <w:link w:val="a6"/>
    <w:rsid w:val="00CB4648"/>
    <w:pPr>
      <w:spacing w:after="0" w:line="240" w:lineRule="auto"/>
      <w:jc w:val="both"/>
    </w:pPr>
    <w:rPr>
      <w:rFonts w:ascii="KZ Times New Roman" w:eastAsia="Times New Roman" w:hAnsi="KZ Times New Roman" w:cs="Times New Roman"/>
      <w:sz w:val="24"/>
      <w:szCs w:val="20"/>
      <w:lang w:val="ru-MD" w:eastAsia="ru-RU"/>
    </w:rPr>
  </w:style>
  <w:style w:type="character" w:customStyle="1" w:styleId="a6">
    <w:name w:val="Основной текст Знак"/>
    <w:basedOn w:val="a0"/>
    <w:link w:val="a5"/>
    <w:rsid w:val="00CB4648"/>
    <w:rPr>
      <w:rFonts w:ascii="KZ Times New Roman" w:eastAsia="Times New Roman" w:hAnsi="KZ Times New Roman" w:cs="Times New Roman"/>
      <w:sz w:val="24"/>
      <w:szCs w:val="20"/>
      <w:lang w:val="ru-MD" w:eastAsia="ru-RU"/>
    </w:rPr>
  </w:style>
  <w:style w:type="paragraph" w:styleId="a7">
    <w:name w:val="Title"/>
    <w:basedOn w:val="a"/>
    <w:link w:val="a8"/>
    <w:qFormat/>
    <w:rsid w:val="00CB4648"/>
    <w:pPr>
      <w:spacing w:after="0" w:line="240" w:lineRule="auto"/>
      <w:jc w:val="center"/>
    </w:pPr>
    <w:rPr>
      <w:rFonts w:ascii="KZ Times New Roman" w:eastAsia="Times New Roman" w:hAnsi="KZ Times New Roman" w:cs="Times New Roman"/>
      <w:b/>
      <w:sz w:val="28"/>
      <w:szCs w:val="20"/>
      <w:lang w:val="ru-MD" w:eastAsia="ru-RU"/>
    </w:rPr>
  </w:style>
  <w:style w:type="character" w:customStyle="1" w:styleId="a8">
    <w:name w:val="Название Знак"/>
    <w:basedOn w:val="a0"/>
    <w:link w:val="a7"/>
    <w:rsid w:val="00CB4648"/>
    <w:rPr>
      <w:rFonts w:ascii="KZ Times New Roman" w:eastAsia="Times New Roman" w:hAnsi="KZ Times New Roman" w:cs="Times New Roman"/>
      <w:b/>
      <w:sz w:val="28"/>
      <w:szCs w:val="20"/>
      <w:lang w:val="ru-MD" w:eastAsia="ru-RU"/>
    </w:rPr>
  </w:style>
  <w:style w:type="paragraph" w:styleId="a9">
    <w:name w:val="footer"/>
    <w:basedOn w:val="a"/>
    <w:link w:val="aa"/>
    <w:rsid w:val="00CB46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CB4648"/>
    <w:rPr>
      <w:rFonts w:ascii="Times New Roman" w:eastAsia="Times New Roman" w:hAnsi="Times New Roman" w:cs="Times New Roman"/>
      <w:sz w:val="20"/>
      <w:szCs w:val="20"/>
      <w:lang w:eastAsia="ru-RU"/>
    </w:rPr>
  </w:style>
  <w:style w:type="character" w:styleId="ab">
    <w:name w:val="page number"/>
    <w:basedOn w:val="a0"/>
    <w:rsid w:val="00CB4648"/>
  </w:style>
  <w:style w:type="table" w:styleId="ac">
    <w:name w:val="Table Grid"/>
    <w:basedOn w:val="a1"/>
    <w:rsid w:val="00CB4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CB46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CB4648"/>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AF778C"/>
    <w:rPr>
      <w:rFonts w:asciiTheme="majorHAnsi" w:eastAsiaTheme="majorEastAsia" w:hAnsiTheme="majorHAnsi" w:cstheme="majorBidi"/>
      <w:color w:val="1F4D78" w:themeColor="accent1" w:themeShade="7F"/>
      <w:sz w:val="24"/>
      <w:szCs w:val="24"/>
    </w:rPr>
  </w:style>
  <w:style w:type="paragraph" w:styleId="af">
    <w:name w:val="Normal (Web)"/>
    <w:basedOn w:val="a"/>
    <w:uiPriority w:val="99"/>
    <w:semiHidden/>
    <w:unhideWhenUsed/>
    <w:rsid w:val="00AF7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AF778C"/>
    <w:rPr>
      <w:b/>
      <w:bCs/>
    </w:rPr>
  </w:style>
  <w:style w:type="character" w:styleId="af1">
    <w:name w:val="Emphasis"/>
    <w:basedOn w:val="a0"/>
    <w:uiPriority w:val="20"/>
    <w:qFormat/>
    <w:rsid w:val="00211EA7"/>
    <w:rPr>
      <w:i/>
      <w:iCs/>
    </w:rPr>
  </w:style>
  <w:style w:type="paragraph" w:styleId="af2">
    <w:name w:val="No Spacing"/>
    <w:uiPriority w:val="1"/>
    <w:qFormat/>
    <w:rsid w:val="00211EA7"/>
    <w:pPr>
      <w:spacing w:after="0" w:line="240" w:lineRule="auto"/>
    </w:pPr>
  </w:style>
  <w:style w:type="character" w:customStyle="1" w:styleId="40">
    <w:name w:val="Заголовок 4 Знак"/>
    <w:basedOn w:val="a0"/>
    <w:link w:val="4"/>
    <w:uiPriority w:val="9"/>
    <w:semiHidden/>
    <w:rsid w:val="00D96E92"/>
    <w:rPr>
      <w:rFonts w:asciiTheme="majorHAnsi" w:eastAsiaTheme="majorEastAsia" w:hAnsiTheme="majorHAnsi" w:cstheme="majorBidi"/>
      <w:i/>
      <w:iCs/>
      <w:color w:val="2E74B5" w:themeColor="accent1" w:themeShade="BF"/>
    </w:rPr>
  </w:style>
  <w:style w:type="character" w:customStyle="1" w:styleId="mw-headline">
    <w:name w:val="mw-headline"/>
    <w:basedOn w:val="a0"/>
    <w:rsid w:val="004133CF"/>
  </w:style>
  <w:style w:type="character" w:customStyle="1" w:styleId="mw-editsection">
    <w:name w:val="mw-editsection"/>
    <w:basedOn w:val="a0"/>
    <w:rsid w:val="004133CF"/>
  </w:style>
  <w:style w:type="character" w:customStyle="1" w:styleId="mw-editsection-bracket">
    <w:name w:val="mw-editsection-bracket"/>
    <w:basedOn w:val="a0"/>
    <w:rsid w:val="004133CF"/>
  </w:style>
  <w:style w:type="character" w:styleId="af3">
    <w:name w:val="Hyperlink"/>
    <w:basedOn w:val="a0"/>
    <w:uiPriority w:val="99"/>
    <w:semiHidden/>
    <w:unhideWhenUsed/>
    <w:rsid w:val="004133CF"/>
    <w:rPr>
      <w:color w:val="0000FF"/>
      <w:u w:val="single"/>
    </w:rPr>
  </w:style>
  <w:style w:type="character" w:customStyle="1" w:styleId="mw-editsection-divider">
    <w:name w:val="mw-editsection-divider"/>
    <w:basedOn w:val="a0"/>
    <w:rsid w:val="004133CF"/>
  </w:style>
  <w:style w:type="paragraph" w:styleId="af4">
    <w:name w:val="Balloon Text"/>
    <w:basedOn w:val="a"/>
    <w:link w:val="af5"/>
    <w:uiPriority w:val="99"/>
    <w:semiHidden/>
    <w:unhideWhenUsed/>
    <w:rsid w:val="004133C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413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7793">
      <w:bodyDiv w:val="1"/>
      <w:marLeft w:val="0"/>
      <w:marRight w:val="0"/>
      <w:marTop w:val="0"/>
      <w:marBottom w:val="0"/>
      <w:divBdr>
        <w:top w:val="none" w:sz="0" w:space="0" w:color="auto"/>
        <w:left w:val="none" w:sz="0" w:space="0" w:color="auto"/>
        <w:bottom w:val="none" w:sz="0" w:space="0" w:color="auto"/>
        <w:right w:val="none" w:sz="0" w:space="0" w:color="auto"/>
      </w:divBdr>
    </w:div>
    <w:div w:id="237519917">
      <w:bodyDiv w:val="1"/>
      <w:marLeft w:val="0"/>
      <w:marRight w:val="0"/>
      <w:marTop w:val="0"/>
      <w:marBottom w:val="0"/>
      <w:divBdr>
        <w:top w:val="none" w:sz="0" w:space="0" w:color="auto"/>
        <w:left w:val="none" w:sz="0" w:space="0" w:color="auto"/>
        <w:bottom w:val="none" w:sz="0" w:space="0" w:color="auto"/>
        <w:right w:val="none" w:sz="0" w:space="0" w:color="auto"/>
      </w:divBdr>
      <w:divsChild>
        <w:div w:id="166791441">
          <w:marLeft w:val="0"/>
          <w:marRight w:val="0"/>
          <w:marTop w:val="450"/>
          <w:marBottom w:val="450"/>
          <w:divBdr>
            <w:top w:val="none" w:sz="0" w:space="0" w:color="auto"/>
            <w:left w:val="none" w:sz="0" w:space="0" w:color="auto"/>
            <w:bottom w:val="none" w:sz="0" w:space="0" w:color="auto"/>
            <w:right w:val="none" w:sz="0" w:space="0" w:color="auto"/>
          </w:divBdr>
          <w:divsChild>
            <w:div w:id="1730614087">
              <w:marLeft w:val="0"/>
              <w:marRight w:val="0"/>
              <w:marTop w:val="0"/>
              <w:marBottom w:val="0"/>
              <w:divBdr>
                <w:top w:val="none" w:sz="0" w:space="0" w:color="auto"/>
                <w:left w:val="none" w:sz="0" w:space="0" w:color="auto"/>
                <w:bottom w:val="none" w:sz="0" w:space="0" w:color="auto"/>
                <w:right w:val="none" w:sz="0" w:space="0" w:color="auto"/>
              </w:divBdr>
              <w:divsChild>
                <w:div w:id="1991788201">
                  <w:marLeft w:val="0"/>
                  <w:marRight w:val="0"/>
                  <w:marTop w:val="450"/>
                  <w:marBottom w:val="450"/>
                  <w:divBdr>
                    <w:top w:val="none" w:sz="0" w:space="0" w:color="auto"/>
                    <w:left w:val="none" w:sz="0" w:space="0" w:color="auto"/>
                    <w:bottom w:val="none" w:sz="0" w:space="0" w:color="auto"/>
                    <w:right w:val="none" w:sz="0" w:space="0" w:color="auto"/>
                  </w:divBdr>
                  <w:divsChild>
                    <w:div w:id="1919437916">
                      <w:marLeft w:val="0"/>
                      <w:marRight w:val="0"/>
                      <w:marTop w:val="0"/>
                      <w:marBottom w:val="0"/>
                      <w:divBdr>
                        <w:top w:val="none" w:sz="0" w:space="0" w:color="auto"/>
                        <w:left w:val="none" w:sz="0" w:space="0" w:color="auto"/>
                        <w:bottom w:val="none" w:sz="0" w:space="0" w:color="auto"/>
                        <w:right w:val="none" w:sz="0" w:space="0" w:color="auto"/>
                      </w:divBdr>
                      <w:divsChild>
                        <w:div w:id="1585064259">
                          <w:marLeft w:val="0"/>
                          <w:marRight w:val="0"/>
                          <w:marTop w:val="0"/>
                          <w:marBottom w:val="0"/>
                          <w:divBdr>
                            <w:top w:val="none" w:sz="0" w:space="0" w:color="auto"/>
                            <w:left w:val="none" w:sz="0" w:space="0" w:color="auto"/>
                            <w:bottom w:val="none" w:sz="0" w:space="0" w:color="auto"/>
                            <w:right w:val="none" w:sz="0" w:space="0" w:color="auto"/>
                          </w:divBdr>
                          <w:divsChild>
                            <w:div w:id="20324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96120">
          <w:marLeft w:val="0"/>
          <w:marRight w:val="0"/>
          <w:marTop w:val="0"/>
          <w:marBottom w:val="0"/>
          <w:divBdr>
            <w:top w:val="none" w:sz="0" w:space="0" w:color="auto"/>
            <w:left w:val="none" w:sz="0" w:space="0" w:color="auto"/>
            <w:bottom w:val="none" w:sz="0" w:space="0" w:color="auto"/>
            <w:right w:val="none" w:sz="0" w:space="0" w:color="auto"/>
          </w:divBdr>
        </w:div>
      </w:divsChild>
    </w:div>
    <w:div w:id="269898053">
      <w:bodyDiv w:val="1"/>
      <w:marLeft w:val="0"/>
      <w:marRight w:val="0"/>
      <w:marTop w:val="0"/>
      <w:marBottom w:val="0"/>
      <w:divBdr>
        <w:top w:val="none" w:sz="0" w:space="0" w:color="auto"/>
        <w:left w:val="none" w:sz="0" w:space="0" w:color="auto"/>
        <w:bottom w:val="none" w:sz="0" w:space="0" w:color="auto"/>
        <w:right w:val="none" w:sz="0" w:space="0" w:color="auto"/>
      </w:divBdr>
    </w:div>
    <w:div w:id="288319688">
      <w:bodyDiv w:val="1"/>
      <w:marLeft w:val="0"/>
      <w:marRight w:val="0"/>
      <w:marTop w:val="0"/>
      <w:marBottom w:val="0"/>
      <w:divBdr>
        <w:top w:val="none" w:sz="0" w:space="0" w:color="auto"/>
        <w:left w:val="none" w:sz="0" w:space="0" w:color="auto"/>
        <w:bottom w:val="none" w:sz="0" w:space="0" w:color="auto"/>
        <w:right w:val="none" w:sz="0" w:space="0" w:color="auto"/>
      </w:divBdr>
    </w:div>
    <w:div w:id="440415540">
      <w:bodyDiv w:val="1"/>
      <w:marLeft w:val="0"/>
      <w:marRight w:val="0"/>
      <w:marTop w:val="0"/>
      <w:marBottom w:val="0"/>
      <w:divBdr>
        <w:top w:val="none" w:sz="0" w:space="0" w:color="auto"/>
        <w:left w:val="none" w:sz="0" w:space="0" w:color="auto"/>
        <w:bottom w:val="none" w:sz="0" w:space="0" w:color="auto"/>
        <w:right w:val="none" w:sz="0" w:space="0" w:color="auto"/>
      </w:divBdr>
    </w:div>
    <w:div w:id="560139633">
      <w:bodyDiv w:val="1"/>
      <w:marLeft w:val="0"/>
      <w:marRight w:val="0"/>
      <w:marTop w:val="0"/>
      <w:marBottom w:val="0"/>
      <w:divBdr>
        <w:top w:val="none" w:sz="0" w:space="0" w:color="auto"/>
        <w:left w:val="none" w:sz="0" w:space="0" w:color="auto"/>
        <w:bottom w:val="none" w:sz="0" w:space="0" w:color="auto"/>
        <w:right w:val="none" w:sz="0" w:space="0" w:color="auto"/>
      </w:divBdr>
    </w:div>
    <w:div w:id="914439318">
      <w:bodyDiv w:val="1"/>
      <w:marLeft w:val="0"/>
      <w:marRight w:val="0"/>
      <w:marTop w:val="0"/>
      <w:marBottom w:val="0"/>
      <w:divBdr>
        <w:top w:val="none" w:sz="0" w:space="0" w:color="auto"/>
        <w:left w:val="none" w:sz="0" w:space="0" w:color="auto"/>
        <w:bottom w:val="none" w:sz="0" w:space="0" w:color="auto"/>
        <w:right w:val="none" w:sz="0" w:space="0" w:color="auto"/>
      </w:divBdr>
      <w:divsChild>
        <w:div w:id="1004170410">
          <w:marLeft w:val="0"/>
          <w:marRight w:val="0"/>
          <w:marTop w:val="0"/>
          <w:marBottom w:val="450"/>
          <w:divBdr>
            <w:top w:val="none" w:sz="0" w:space="0" w:color="auto"/>
            <w:left w:val="none" w:sz="0" w:space="0" w:color="auto"/>
            <w:bottom w:val="single" w:sz="6" w:space="23" w:color="auto"/>
            <w:right w:val="none" w:sz="0" w:space="0" w:color="auto"/>
          </w:divBdr>
          <w:divsChild>
            <w:div w:id="1200708199">
              <w:marLeft w:val="0"/>
              <w:marRight w:val="0"/>
              <w:marTop w:val="0"/>
              <w:marBottom w:val="0"/>
              <w:divBdr>
                <w:top w:val="none" w:sz="0" w:space="0" w:color="auto"/>
                <w:left w:val="none" w:sz="0" w:space="0" w:color="auto"/>
                <w:bottom w:val="none" w:sz="0" w:space="0" w:color="auto"/>
                <w:right w:val="none" w:sz="0" w:space="0" w:color="auto"/>
              </w:divBdr>
            </w:div>
          </w:divsChild>
        </w:div>
        <w:div w:id="1466584551">
          <w:marLeft w:val="0"/>
          <w:marRight w:val="0"/>
          <w:marTop w:val="0"/>
          <w:marBottom w:val="0"/>
          <w:divBdr>
            <w:top w:val="none" w:sz="0" w:space="0" w:color="auto"/>
            <w:left w:val="none" w:sz="0" w:space="0" w:color="auto"/>
            <w:bottom w:val="none" w:sz="0" w:space="0" w:color="auto"/>
            <w:right w:val="none" w:sz="0" w:space="0" w:color="auto"/>
          </w:divBdr>
        </w:div>
      </w:divsChild>
    </w:div>
    <w:div w:id="16756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9708</Words>
  <Characters>55337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MolGen 334_3</cp:lastModifiedBy>
  <cp:revision>2</cp:revision>
  <dcterms:created xsi:type="dcterms:W3CDTF">2024-09-23T11:18:00Z</dcterms:created>
  <dcterms:modified xsi:type="dcterms:W3CDTF">2024-09-23T11:18:00Z</dcterms:modified>
</cp:coreProperties>
</file>